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348" w:rsidRDefault="00CD2348" w:rsidP="002A6A47">
      <w:p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CD2348" w:rsidRDefault="00CD2348" w:rsidP="002A6A47">
      <w:p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CD2348" w:rsidRDefault="00CD2348" w:rsidP="00CD2348">
      <w:pPr>
        <w:spacing w:after="100" w:line="240" w:lineRule="auto"/>
        <w:jc w:val="center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noProof/>
          <w:sz w:val="24"/>
          <w:szCs w:val="24"/>
        </w:rPr>
        <w:drawing>
          <wp:inline distT="0" distB="0" distL="0" distR="0">
            <wp:extent cx="2876550" cy="1820707"/>
            <wp:effectExtent l="0" t="0" r="0" b="8255"/>
            <wp:docPr id="13" name="Picture 13" descr="C:\Users\951217\Desktop\xxxxxxxx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951217\Desktop\xxxxxxxxx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820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2348" w:rsidRDefault="00CD2348" w:rsidP="002A6A47">
      <w:p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CD2348" w:rsidRDefault="00CD2348" w:rsidP="002A6A47">
      <w:p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CD2348" w:rsidRDefault="00CD2348" w:rsidP="002A6A47">
      <w:p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CD2348" w:rsidRDefault="00B66D1F" w:rsidP="002A6A47">
      <w:p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FB2B72">
        <w:rPr>
          <w:rFonts w:asciiTheme="majorBidi" w:eastAsia="Times New Roman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0DEC5E99" wp14:editId="3FF5DCE6">
                <wp:simplePos x="0" y="0"/>
                <wp:positionH relativeFrom="page">
                  <wp:posOffset>1086485</wp:posOffset>
                </wp:positionH>
                <wp:positionV relativeFrom="page">
                  <wp:posOffset>4226560</wp:posOffset>
                </wp:positionV>
                <wp:extent cx="5734050" cy="3505200"/>
                <wp:effectExtent l="133350" t="114300" r="152400" b="171450"/>
                <wp:wrapSquare wrapText="bothSides"/>
                <wp:docPr id="6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3505200"/>
                        </a:xfrm>
                        <a:prstGeom prst="rect">
                          <a:avLst/>
                        </a:prstGeom>
                        <a:ln>
                          <a:noFill/>
                          <a:headEnd/>
                          <a:tailEnd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  <a:extLst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5518" w:rsidRPr="00B66D1F" w:rsidRDefault="00205518" w:rsidP="00395C7E">
                            <w:pPr>
                              <w:spacing w:after="100" w:line="240" w:lineRule="auto"/>
                              <w:jc w:val="center"/>
                              <w:rPr>
                                <w:rFonts w:asciiTheme="majorBidi" w:eastAsia="Times New Roman" w:hAnsiTheme="majorBidi" w:cstheme="majorBidi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B66D1F">
                              <w:rPr>
                                <w:rFonts w:asciiTheme="majorBidi" w:eastAsia="Times New Roman" w:hAnsiTheme="majorBidi" w:cstheme="majorBidi"/>
                                <w:b/>
                                <w:bCs/>
                                <w:sz w:val="56"/>
                                <w:szCs w:val="56"/>
                              </w:rPr>
                              <w:t xml:space="preserve">Guideline for the </w:t>
                            </w:r>
                            <w:r w:rsidR="00395C7E">
                              <w:rPr>
                                <w:rFonts w:asciiTheme="majorBidi" w:eastAsia="Times New Roman" w:hAnsiTheme="majorBidi" w:cstheme="majorBidi"/>
                                <w:b/>
                                <w:bCs/>
                                <w:sz w:val="56"/>
                                <w:szCs w:val="56"/>
                              </w:rPr>
                              <w:t>management</w:t>
                            </w:r>
                            <w:r w:rsidRPr="00B66D1F">
                              <w:rPr>
                                <w:rFonts w:asciiTheme="majorBidi" w:eastAsia="Times New Roman" w:hAnsiTheme="majorBidi" w:cstheme="majorBidi"/>
                                <w:b/>
                                <w:bCs/>
                                <w:sz w:val="56"/>
                                <w:szCs w:val="56"/>
                              </w:rPr>
                              <w:t xml:space="preserve"> of wastes in the HSE management system</w:t>
                            </w:r>
                          </w:p>
                          <w:p w:rsidR="00205518" w:rsidRPr="00B66D1F" w:rsidRDefault="00205518" w:rsidP="00395C7E">
                            <w:pPr>
                              <w:spacing w:after="100" w:line="240" w:lineRule="auto"/>
                              <w:jc w:val="center"/>
                              <w:rPr>
                                <w:rFonts w:asciiTheme="majorBidi" w:eastAsia="Times New Roman" w:hAnsiTheme="majorBidi" w:cstheme="majorBidi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B66D1F">
                              <w:rPr>
                                <w:rFonts w:asciiTheme="majorBidi" w:eastAsia="Times New Roman" w:hAnsiTheme="majorBidi" w:cstheme="majorBidi"/>
                                <w:b/>
                                <w:bCs/>
                                <w:sz w:val="56"/>
                                <w:szCs w:val="56"/>
                              </w:rPr>
                              <w:t>MOP-HSED-Gl-30</w:t>
                            </w:r>
                            <w:r w:rsidR="00395C7E">
                              <w:rPr>
                                <w:rFonts w:asciiTheme="majorBidi" w:eastAsia="Times New Roman" w:hAnsiTheme="majorBidi" w:cstheme="majorBidi"/>
                                <w:b/>
                                <w:bCs/>
                                <w:sz w:val="56"/>
                                <w:szCs w:val="56"/>
                              </w:rPr>
                              <w:t>1</w:t>
                            </w:r>
                            <w:r w:rsidRPr="00B66D1F">
                              <w:rPr>
                                <w:rFonts w:asciiTheme="majorBidi" w:eastAsia="Times New Roman" w:hAnsiTheme="majorBidi" w:cstheme="majorBidi"/>
                                <w:b/>
                                <w:bCs/>
                                <w:sz w:val="56"/>
                                <w:szCs w:val="56"/>
                              </w:rPr>
                              <w:t xml:space="preserve"> (0)</w:t>
                            </w: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5.55pt;margin-top:332.8pt;width:451.5pt;height:276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" o:allowincell="f" fillcolor="white [3201]" stroked="f" strokeweight="2pt">
                <v:shadow on="t" color="black" offset="0,1pt"/>
                <v:textbox inset="10.8pt,7.2pt,10.8pt,7.2pt">
                  <w:txbxContent>
                    <w:p w:rsidR="00205518" w:rsidRPr="00B66D1F" w:rsidRDefault="00205518" w:rsidP="00395C7E">
                      <w:pPr>
                        <w:spacing w:after="100" w:line="240" w:lineRule="auto"/>
                        <w:jc w:val="center"/>
                        <w:rPr>
                          <w:rFonts w:asciiTheme="majorBidi" w:eastAsia="Times New Roman" w:hAnsiTheme="majorBidi" w:cstheme="majorBidi"/>
                          <w:b/>
                          <w:bCs/>
                          <w:sz w:val="56"/>
                          <w:szCs w:val="56"/>
                        </w:rPr>
                      </w:pPr>
                      <w:r w:rsidRPr="00B66D1F">
                        <w:rPr>
                          <w:rFonts w:asciiTheme="majorBidi" w:eastAsia="Times New Roman" w:hAnsiTheme="majorBidi" w:cstheme="majorBidi"/>
                          <w:b/>
                          <w:bCs/>
                          <w:sz w:val="56"/>
                          <w:szCs w:val="56"/>
                        </w:rPr>
                        <w:t xml:space="preserve">Guideline for the </w:t>
                      </w:r>
                      <w:r w:rsidR="00395C7E">
                        <w:rPr>
                          <w:rFonts w:asciiTheme="majorBidi" w:eastAsia="Times New Roman" w:hAnsiTheme="majorBidi" w:cstheme="majorBidi"/>
                          <w:b/>
                          <w:bCs/>
                          <w:sz w:val="56"/>
                          <w:szCs w:val="56"/>
                        </w:rPr>
                        <w:t>management</w:t>
                      </w:r>
                      <w:r w:rsidRPr="00B66D1F">
                        <w:rPr>
                          <w:rFonts w:asciiTheme="majorBidi" w:eastAsia="Times New Roman" w:hAnsiTheme="majorBidi" w:cstheme="majorBidi"/>
                          <w:b/>
                          <w:bCs/>
                          <w:sz w:val="56"/>
                          <w:szCs w:val="56"/>
                        </w:rPr>
                        <w:t xml:space="preserve"> of wastes in the HSE management system</w:t>
                      </w:r>
                    </w:p>
                    <w:p w:rsidR="00205518" w:rsidRPr="00B66D1F" w:rsidRDefault="00205518" w:rsidP="00395C7E">
                      <w:pPr>
                        <w:spacing w:after="100" w:line="240" w:lineRule="auto"/>
                        <w:jc w:val="center"/>
                        <w:rPr>
                          <w:rFonts w:asciiTheme="majorBidi" w:eastAsia="Times New Roman" w:hAnsiTheme="majorBidi" w:cstheme="majorBidi"/>
                          <w:b/>
                          <w:bCs/>
                          <w:sz w:val="56"/>
                          <w:szCs w:val="56"/>
                        </w:rPr>
                      </w:pPr>
                      <w:r w:rsidRPr="00B66D1F">
                        <w:rPr>
                          <w:rFonts w:asciiTheme="majorBidi" w:eastAsia="Times New Roman" w:hAnsiTheme="majorBidi" w:cstheme="majorBidi"/>
                          <w:b/>
                          <w:bCs/>
                          <w:sz w:val="56"/>
                          <w:szCs w:val="56"/>
                        </w:rPr>
                        <w:t>MOP-HSED-Gl-30</w:t>
                      </w:r>
                      <w:r w:rsidR="00395C7E">
                        <w:rPr>
                          <w:rFonts w:asciiTheme="majorBidi" w:eastAsia="Times New Roman" w:hAnsiTheme="majorBidi" w:cstheme="majorBidi"/>
                          <w:b/>
                          <w:bCs/>
                          <w:sz w:val="56"/>
                          <w:szCs w:val="56"/>
                        </w:rPr>
                        <w:t>1</w:t>
                      </w:r>
                      <w:r w:rsidRPr="00B66D1F">
                        <w:rPr>
                          <w:rFonts w:asciiTheme="majorBidi" w:eastAsia="Times New Roman" w:hAnsiTheme="majorBidi" w:cstheme="majorBidi"/>
                          <w:b/>
                          <w:bCs/>
                          <w:sz w:val="56"/>
                          <w:szCs w:val="56"/>
                        </w:rPr>
                        <w:t xml:space="preserve"> (0)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:rsidR="00CD2348" w:rsidRDefault="00CD2348" w:rsidP="002A6A47">
      <w:p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CD2348" w:rsidRDefault="00CD2348" w:rsidP="002A6A47">
      <w:p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CD2348" w:rsidRDefault="00CD2348" w:rsidP="002A6A47">
      <w:p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CD2348" w:rsidRDefault="00CD2348" w:rsidP="002A6A47">
      <w:p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6F6750" w:rsidRDefault="006F6750" w:rsidP="006F6750">
      <w:pPr>
        <w:tabs>
          <w:tab w:val="left" w:pos="2250"/>
        </w:tabs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ab/>
      </w:r>
    </w:p>
    <w:p w:rsidR="00CD2348" w:rsidRDefault="00CD2348" w:rsidP="006F6750">
      <w:pPr>
        <w:tabs>
          <w:tab w:val="left" w:pos="2250"/>
        </w:tabs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CD2348" w:rsidRDefault="00CD2348" w:rsidP="002A6A47">
      <w:p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CD2348" w:rsidRDefault="00CD2348" w:rsidP="002A6A47">
      <w:p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9B0C75" w:rsidRDefault="009B0C75" w:rsidP="009B0C75">
      <w:pPr>
        <w:rPr>
          <w:rFonts w:asciiTheme="majorBidi" w:hAnsiTheme="majorBidi" w:cstheme="majorBidi"/>
          <w:b/>
          <w:bCs/>
          <w:sz w:val="36"/>
          <w:szCs w:val="36"/>
          <w:lang w:bidi="fa-IR"/>
        </w:rPr>
      </w:pPr>
      <w:r w:rsidRPr="009B0C75">
        <w:rPr>
          <w:rFonts w:asciiTheme="majorBidi" w:hAnsiTheme="majorBidi" w:cstheme="majorBidi"/>
          <w:b/>
          <w:bCs/>
          <w:sz w:val="36"/>
          <w:szCs w:val="36"/>
          <w:lang w:bidi="fa-IR"/>
        </w:rPr>
        <w:t>Revision table</w:t>
      </w:r>
    </w:p>
    <w:tbl>
      <w:tblPr>
        <w:tblStyle w:val="TableGrid"/>
        <w:tblpPr w:leftFromText="180" w:rightFromText="180" w:vertAnchor="page" w:horzAnchor="margin" w:tblpY="6526"/>
        <w:tblW w:w="9875" w:type="dxa"/>
        <w:tblLook w:val="04A0" w:firstRow="1" w:lastRow="0" w:firstColumn="1" w:lastColumn="0" w:noHBand="0" w:noVBand="1"/>
      </w:tblPr>
      <w:tblGrid>
        <w:gridCol w:w="2469"/>
        <w:gridCol w:w="1911"/>
        <w:gridCol w:w="3026"/>
        <w:gridCol w:w="2469"/>
      </w:tblGrid>
      <w:tr w:rsidR="009B0C75" w:rsidRPr="000540EA" w:rsidTr="009B0C75">
        <w:trPr>
          <w:trHeight w:val="841"/>
        </w:trPr>
        <w:tc>
          <w:tcPr>
            <w:tcW w:w="2469" w:type="dxa"/>
          </w:tcPr>
          <w:p w:rsidR="009B0C75" w:rsidRPr="009B0C75" w:rsidRDefault="009B0C75" w:rsidP="009B0C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B0C75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Revision No.</w:t>
            </w:r>
          </w:p>
        </w:tc>
        <w:tc>
          <w:tcPr>
            <w:tcW w:w="1911" w:type="dxa"/>
          </w:tcPr>
          <w:p w:rsidR="009B0C75" w:rsidRPr="009B0C75" w:rsidRDefault="009B0C75" w:rsidP="009B0C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 w:rsidRPr="009B0C75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Date</w:t>
            </w:r>
          </w:p>
        </w:tc>
        <w:tc>
          <w:tcPr>
            <w:tcW w:w="3026" w:type="dxa"/>
          </w:tcPr>
          <w:p w:rsidR="009B0C75" w:rsidRPr="009B0C75" w:rsidRDefault="009B0C75" w:rsidP="009B0C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B0C75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The section/sections number</w:t>
            </w:r>
          </w:p>
        </w:tc>
        <w:tc>
          <w:tcPr>
            <w:tcW w:w="2469" w:type="dxa"/>
          </w:tcPr>
          <w:p w:rsidR="009B0C75" w:rsidRPr="009B0C75" w:rsidRDefault="009B0C75" w:rsidP="009B0C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B0C75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The page/pages number</w:t>
            </w:r>
          </w:p>
        </w:tc>
      </w:tr>
      <w:tr w:rsidR="009B0C75" w:rsidRPr="000540EA" w:rsidTr="009B0C75">
        <w:trPr>
          <w:trHeight w:val="698"/>
        </w:trPr>
        <w:tc>
          <w:tcPr>
            <w:tcW w:w="2469" w:type="dxa"/>
          </w:tcPr>
          <w:p w:rsidR="009B0C75" w:rsidRPr="000540EA" w:rsidRDefault="009B0C75" w:rsidP="009B0C75">
            <w:pPr>
              <w:rPr>
                <w:rFonts w:asciiTheme="majorBidi" w:hAnsiTheme="majorBidi" w:cstheme="majorBidi"/>
                <w:rtl/>
                <w:lang w:bidi="fa-IR"/>
              </w:rPr>
            </w:pPr>
          </w:p>
        </w:tc>
        <w:tc>
          <w:tcPr>
            <w:tcW w:w="1911" w:type="dxa"/>
          </w:tcPr>
          <w:p w:rsidR="009B0C75" w:rsidRPr="000540EA" w:rsidRDefault="009B0C75" w:rsidP="009B0C75">
            <w:pPr>
              <w:rPr>
                <w:rFonts w:asciiTheme="majorBidi" w:hAnsiTheme="majorBidi" w:cstheme="majorBidi"/>
                <w:rtl/>
                <w:lang w:bidi="fa-IR"/>
              </w:rPr>
            </w:pPr>
          </w:p>
        </w:tc>
        <w:tc>
          <w:tcPr>
            <w:tcW w:w="3026" w:type="dxa"/>
          </w:tcPr>
          <w:p w:rsidR="009B0C75" w:rsidRPr="000540EA" w:rsidRDefault="009B0C75" w:rsidP="009B0C75">
            <w:pPr>
              <w:rPr>
                <w:rFonts w:asciiTheme="majorBidi" w:hAnsiTheme="majorBidi" w:cstheme="majorBidi"/>
                <w:rtl/>
                <w:lang w:bidi="fa-IR"/>
              </w:rPr>
            </w:pPr>
          </w:p>
        </w:tc>
        <w:tc>
          <w:tcPr>
            <w:tcW w:w="2469" w:type="dxa"/>
          </w:tcPr>
          <w:p w:rsidR="009B0C75" w:rsidRPr="000540EA" w:rsidRDefault="009B0C75" w:rsidP="009B0C75">
            <w:pPr>
              <w:rPr>
                <w:rFonts w:asciiTheme="majorBidi" w:hAnsiTheme="majorBidi" w:cstheme="majorBidi"/>
                <w:rtl/>
                <w:lang w:bidi="fa-IR"/>
              </w:rPr>
            </w:pPr>
          </w:p>
        </w:tc>
      </w:tr>
      <w:tr w:rsidR="009B0C75" w:rsidRPr="000540EA" w:rsidTr="009B0C75">
        <w:trPr>
          <w:trHeight w:val="658"/>
        </w:trPr>
        <w:tc>
          <w:tcPr>
            <w:tcW w:w="2469" w:type="dxa"/>
          </w:tcPr>
          <w:p w:rsidR="009B0C75" w:rsidRPr="000540EA" w:rsidRDefault="009B0C75" w:rsidP="009B0C75">
            <w:pPr>
              <w:rPr>
                <w:rFonts w:asciiTheme="majorBidi" w:hAnsiTheme="majorBidi" w:cstheme="majorBidi"/>
                <w:rtl/>
                <w:lang w:bidi="fa-IR"/>
              </w:rPr>
            </w:pPr>
          </w:p>
        </w:tc>
        <w:tc>
          <w:tcPr>
            <w:tcW w:w="1911" w:type="dxa"/>
          </w:tcPr>
          <w:p w:rsidR="009B0C75" w:rsidRPr="000540EA" w:rsidRDefault="009B0C75" w:rsidP="009B0C75">
            <w:pPr>
              <w:rPr>
                <w:rFonts w:asciiTheme="majorBidi" w:hAnsiTheme="majorBidi" w:cstheme="majorBidi"/>
                <w:rtl/>
                <w:lang w:bidi="fa-IR"/>
              </w:rPr>
            </w:pPr>
          </w:p>
        </w:tc>
        <w:tc>
          <w:tcPr>
            <w:tcW w:w="3026" w:type="dxa"/>
          </w:tcPr>
          <w:p w:rsidR="009B0C75" w:rsidRPr="000540EA" w:rsidRDefault="009B0C75" w:rsidP="009B0C75">
            <w:pPr>
              <w:rPr>
                <w:rFonts w:asciiTheme="majorBidi" w:hAnsiTheme="majorBidi" w:cstheme="majorBidi"/>
                <w:rtl/>
                <w:lang w:bidi="fa-IR"/>
              </w:rPr>
            </w:pPr>
          </w:p>
        </w:tc>
        <w:tc>
          <w:tcPr>
            <w:tcW w:w="2469" w:type="dxa"/>
          </w:tcPr>
          <w:p w:rsidR="009B0C75" w:rsidRPr="000540EA" w:rsidRDefault="009B0C75" w:rsidP="009B0C75">
            <w:pPr>
              <w:rPr>
                <w:rFonts w:asciiTheme="majorBidi" w:hAnsiTheme="majorBidi" w:cstheme="majorBidi"/>
                <w:rtl/>
                <w:lang w:bidi="fa-IR"/>
              </w:rPr>
            </w:pPr>
          </w:p>
        </w:tc>
      </w:tr>
      <w:tr w:rsidR="009B0C75" w:rsidRPr="000540EA" w:rsidTr="009B0C75">
        <w:trPr>
          <w:trHeight w:val="698"/>
        </w:trPr>
        <w:tc>
          <w:tcPr>
            <w:tcW w:w="2469" w:type="dxa"/>
          </w:tcPr>
          <w:p w:rsidR="009B0C75" w:rsidRPr="000540EA" w:rsidRDefault="009B0C75" w:rsidP="009B0C75">
            <w:pPr>
              <w:rPr>
                <w:rFonts w:asciiTheme="majorBidi" w:hAnsiTheme="majorBidi" w:cstheme="majorBidi"/>
                <w:rtl/>
                <w:lang w:bidi="fa-IR"/>
              </w:rPr>
            </w:pPr>
          </w:p>
        </w:tc>
        <w:tc>
          <w:tcPr>
            <w:tcW w:w="1911" w:type="dxa"/>
          </w:tcPr>
          <w:p w:rsidR="009B0C75" w:rsidRPr="000540EA" w:rsidRDefault="009B0C75" w:rsidP="009B0C75">
            <w:pPr>
              <w:rPr>
                <w:rFonts w:asciiTheme="majorBidi" w:hAnsiTheme="majorBidi" w:cstheme="majorBidi"/>
                <w:rtl/>
                <w:lang w:bidi="fa-IR"/>
              </w:rPr>
            </w:pPr>
          </w:p>
        </w:tc>
        <w:tc>
          <w:tcPr>
            <w:tcW w:w="3026" w:type="dxa"/>
          </w:tcPr>
          <w:p w:rsidR="009B0C75" w:rsidRPr="000540EA" w:rsidRDefault="009B0C75" w:rsidP="009B0C75">
            <w:pPr>
              <w:rPr>
                <w:rFonts w:asciiTheme="majorBidi" w:hAnsiTheme="majorBidi" w:cstheme="majorBidi"/>
                <w:rtl/>
                <w:lang w:bidi="fa-IR"/>
              </w:rPr>
            </w:pPr>
          </w:p>
        </w:tc>
        <w:tc>
          <w:tcPr>
            <w:tcW w:w="2469" w:type="dxa"/>
          </w:tcPr>
          <w:p w:rsidR="009B0C75" w:rsidRPr="000540EA" w:rsidRDefault="009B0C75" w:rsidP="009B0C75">
            <w:pPr>
              <w:rPr>
                <w:rFonts w:asciiTheme="majorBidi" w:hAnsiTheme="majorBidi" w:cstheme="majorBidi"/>
                <w:rtl/>
                <w:lang w:bidi="fa-IR"/>
              </w:rPr>
            </w:pPr>
          </w:p>
        </w:tc>
      </w:tr>
      <w:tr w:rsidR="009B0C75" w:rsidRPr="000540EA" w:rsidTr="009B0C75">
        <w:trPr>
          <w:trHeight w:val="698"/>
        </w:trPr>
        <w:tc>
          <w:tcPr>
            <w:tcW w:w="2469" w:type="dxa"/>
          </w:tcPr>
          <w:p w:rsidR="009B0C75" w:rsidRPr="000540EA" w:rsidRDefault="009B0C75" w:rsidP="009B0C75">
            <w:pPr>
              <w:rPr>
                <w:rFonts w:asciiTheme="majorBidi" w:hAnsiTheme="majorBidi" w:cstheme="majorBidi"/>
                <w:rtl/>
                <w:lang w:bidi="fa-IR"/>
              </w:rPr>
            </w:pPr>
          </w:p>
        </w:tc>
        <w:tc>
          <w:tcPr>
            <w:tcW w:w="1911" w:type="dxa"/>
          </w:tcPr>
          <w:p w:rsidR="009B0C75" w:rsidRPr="000540EA" w:rsidRDefault="009B0C75" w:rsidP="009B0C75">
            <w:pPr>
              <w:rPr>
                <w:rFonts w:asciiTheme="majorBidi" w:hAnsiTheme="majorBidi" w:cstheme="majorBidi"/>
                <w:rtl/>
                <w:lang w:bidi="fa-IR"/>
              </w:rPr>
            </w:pPr>
          </w:p>
        </w:tc>
        <w:tc>
          <w:tcPr>
            <w:tcW w:w="3026" w:type="dxa"/>
          </w:tcPr>
          <w:p w:rsidR="009B0C75" w:rsidRPr="000540EA" w:rsidRDefault="009B0C75" w:rsidP="009B0C75">
            <w:pPr>
              <w:rPr>
                <w:rFonts w:asciiTheme="majorBidi" w:hAnsiTheme="majorBidi" w:cstheme="majorBidi"/>
                <w:rtl/>
                <w:lang w:bidi="fa-IR"/>
              </w:rPr>
            </w:pPr>
          </w:p>
        </w:tc>
        <w:tc>
          <w:tcPr>
            <w:tcW w:w="2469" w:type="dxa"/>
          </w:tcPr>
          <w:p w:rsidR="009B0C75" w:rsidRPr="000540EA" w:rsidRDefault="009B0C75" w:rsidP="009B0C75">
            <w:pPr>
              <w:rPr>
                <w:rFonts w:asciiTheme="majorBidi" w:hAnsiTheme="majorBidi" w:cstheme="majorBidi"/>
                <w:rtl/>
                <w:lang w:bidi="fa-IR"/>
              </w:rPr>
            </w:pPr>
          </w:p>
        </w:tc>
      </w:tr>
      <w:tr w:rsidR="009B0C75" w:rsidRPr="000540EA" w:rsidTr="009B0C75">
        <w:trPr>
          <w:trHeight w:val="658"/>
        </w:trPr>
        <w:tc>
          <w:tcPr>
            <w:tcW w:w="2469" w:type="dxa"/>
          </w:tcPr>
          <w:p w:rsidR="009B0C75" w:rsidRPr="000540EA" w:rsidRDefault="009B0C75" w:rsidP="009B0C75">
            <w:pPr>
              <w:rPr>
                <w:rFonts w:asciiTheme="majorBidi" w:hAnsiTheme="majorBidi" w:cstheme="majorBidi"/>
                <w:rtl/>
                <w:lang w:bidi="fa-IR"/>
              </w:rPr>
            </w:pPr>
          </w:p>
        </w:tc>
        <w:tc>
          <w:tcPr>
            <w:tcW w:w="1911" w:type="dxa"/>
          </w:tcPr>
          <w:p w:rsidR="009B0C75" w:rsidRPr="000540EA" w:rsidRDefault="009B0C75" w:rsidP="009B0C75">
            <w:pPr>
              <w:rPr>
                <w:rFonts w:asciiTheme="majorBidi" w:hAnsiTheme="majorBidi" w:cstheme="majorBidi"/>
                <w:rtl/>
                <w:lang w:bidi="fa-IR"/>
              </w:rPr>
            </w:pPr>
          </w:p>
        </w:tc>
        <w:tc>
          <w:tcPr>
            <w:tcW w:w="3026" w:type="dxa"/>
          </w:tcPr>
          <w:p w:rsidR="009B0C75" w:rsidRPr="000540EA" w:rsidRDefault="009B0C75" w:rsidP="009B0C75">
            <w:pPr>
              <w:rPr>
                <w:rFonts w:asciiTheme="majorBidi" w:hAnsiTheme="majorBidi" w:cstheme="majorBidi"/>
                <w:rtl/>
                <w:lang w:bidi="fa-IR"/>
              </w:rPr>
            </w:pPr>
          </w:p>
        </w:tc>
        <w:tc>
          <w:tcPr>
            <w:tcW w:w="2469" w:type="dxa"/>
          </w:tcPr>
          <w:p w:rsidR="009B0C75" w:rsidRPr="000540EA" w:rsidRDefault="009B0C75" w:rsidP="009B0C75">
            <w:pPr>
              <w:rPr>
                <w:rFonts w:asciiTheme="majorBidi" w:hAnsiTheme="majorBidi" w:cstheme="majorBidi"/>
                <w:rtl/>
                <w:lang w:bidi="fa-IR"/>
              </w:rPr>
            </w:pPr>
          </w:p>
        </w:tc>
      </w:tr>
      <w:tr w:rsidR="009B0C75" w:rsidRPr="000540EA" w:rsidTr="009B0C75">
        <w:trPr>
          <w:trHeight w:val="698"/>
        </w:trPr>
        <w:tc>
          <w:tcPr>
            <w:tcW w:w="2469" w:type="dxa"/>
          </w:tcPr>
          <w:p w:rsidR="009B0C75" w:rsidRPr="000540EA" w:rsidRDefault="009B0C75" w:rsidP="009B0C75">
            <w:pPr>
              <w:rPr>
                <w:rFonts w:asciiTheme="majorBidi" w:hAnsiTheme="majorBidi" w:cstheme="majorBidi"/>
                <w:rtl/>
                <w:lang w:bidi="fa-IR"/>
              </w:rPr>
            </w:pPr>
          </w:p>
        </w:tc>
        <w:tc>
          <w:tcPr>
            <w:tcW w:w="1911" w:type="dxa"/>
          </w:tcPr>
          <w:p w:rsidR="009B0C75" w:rsidRPr="000540EA" w:rsidRDefault="009B0C75" w:rsidP="009B0C75">
            <w:pPr>
              <w:rPr>
                <w:rFonts w:asciiTheme="majorBidi" w:hAnsiTheme="majorBidi" w:cstheme="majorBidi"/>
                <w:rtl/>
                <w:lang w:bidi="fa-IR"/>
              </w:rPr>
            </w:pPr>
          </w:p>
        </w:tc>
        <w:tc>
          <w:tcPr>
            <w:tcW w:w="3026" w:type="dxa"/>
          </w:tcPr>
          <w:p w:rsidR="009B0C75" w:rsidRPr="000540EA" w:rsidRDefault="009B0C75" w:rsidP="009B0C75">
            <w:pPr>
              <w:rPr>
                <w:rFonts w:asciiTheme="majorBidi" w:hAnsiTheme="majorBidi" w:cstheme="majorBidi"/>
                <w:rtl/>
                <w:lang w:bidi="fa-IR"/>
              </w:rPr>
            </w:pPr>
          </w:p>
        </w:tc>
        <w:tc>
          <w:tcPr>
            <w:tcW w:w="2469" w:type="dxa"/>
          </w:tcPr>
          <w:p w:rsidR="009B0C75" w:rsidRPr="000540EA" w:rsidRDefault="009B0C75" w:rsidP="009B0C75">
            <w:pPr>
              <w:rPr>
                <w:rFonts w:asciiTheme="majorBidi" w:hAnsiTheme="majorBidi" w:cstheme="majorBidi"/>
                <w:rtl/>
                <w:lang w:bidi="fa-IR"/>
              </w:rPr>
            </w:pPr>
          </w:p>
        </w:tc>
      </w:tr>
    </w:tbl>
    <w:p w:rsidR="009B0C75" w:rsidRDefault="009B0C75" w:rsidP="009B0C75">
      <w:pPr>
        <w:rPr>
          <w:rFonts w:asciiTheme="majorBidi" w:hAnsiTheme="majorBidi" w:cstheme="majorBidi"/>
          <w:b/>
          <w:bCs/>
          <w:sz w:val="36"/>
          <w:szCs w:val="36"/>
          <w:lang w:bidi="fa-IR"/>
        </w:rPr>
      </w:pPr>
    </w:p>
    <w:p w:rsidR="009B0C75" w:rsidRPr="009B0C75" w:rsidRDefault="009B0C75" w:rsidP="009B0C75">
      <w:pPr>
        <w:rPr>
          <w:rFonts w:asciiTheme="majorBidi" w:hAnsiTheme="majorBidi" w:cstheme="majorBidi"/>
          <w:b/>
          <w:bCs/>
          <w:sz w:val="36"/>
          <w:szCs w:val="36"/>
          <w:rtl/>
          <w:lang w:bidi="fa-IR"/>
        </w:rPr>
      </w:pPr>
    </w:p>
    <w:p w:rsidR="00CD2348" w:rsidRDefault="00CD2348" w:rsidP="002A6A47">
      <w:p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CD2348" w:rsidRDefault="00CD2348" w:rsidP="002A6A47">
      <w:p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CD2348" w:rsidRDefault="00CD2348" w:rsidP="002A6A47">
      <w:p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CD2348" w:rsidRDefault="00CD2348" w:rsidP="002A6A47">
      <w:p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CD2348" w:rsidRDefault="00CD2348" w:rsidP="002A6A47">
      <w:p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CD2348" w:rsidRDefault="00CD2348" w:rsidP="002A6A47">
      <w:p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CD2348" w:rsidRDefault="00CD2348" w:rsidP="002A6A47">
      <w:p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CD2348" w:rsidRDefault="00CD2348" w:rsidP="002A6A47">
      <w:p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9B0C75" w:rsidRDefault="009B0C75" w:rsidP="002A6A47">
      <w:p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9B0C75" w:rsidRDefault="009B0C75" w:rsidP="002A6A47">
      <w:p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9B0C75" w:rsidRPr="000B0222" w:rsidRDefault="00F949F6" w:rsidP="00F949F6">
      <w:pPr>
        <w:spacing w:after="100" w:line="240" w:lineRule="auto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B0222">
        <w:rPr>
          <w:rFonts w:asciiTheme="majorBidi" w:eastAsia="Times New Roman" w:hAnsiTheme="majorBidi" w:cstheme="majorBidi"/>
          <w:b/>
          <w:bCs/>
          <w:sz w:val="32"/>
          <w:szCs w:val="32"/>
        </w:rPr>
        <w:t>Contents</w:t>
      </w:r>
    </w:p>
    <w:p w:rsidR="00F949F6" w:rsidRPr="00267040" w:rsidRDefault="00F949F6" w:rsidP="00F949F6">
      <w:pPr>
        <w:spacing w:after="100" w:line="240" w:lineRule="auto"/>
        <w:jc w:val="both"/>
        <w:rPr>
          <w:rFonts w:asciiTheme="majorBidi" w:eastAsia="Times New Roman" w:hAnsiTheme="majorBidi" w:cstheme="majorBidi"/>
        </w:rPr>
      </w:pPr>
      <w:r w:rsidRPr="00267040">
        <w:rPr>
          <w:rFonts w:asciiTheme="majorBidi" w:eastAsia="Times New Roman" w:hAnsiTheme="majorBidi" w:cstheme="majorBidi"/>
        </w:rPr>
        <w:t>1. Purpose ……………………………………………………………</w:t>
      </w:r>
      <w:r w:rsidR="00242A7D">
        <w:rPr>
          <w:rFonts w:asciiTheme="majorBidi" w:eastAsia="Times New Roman" w:hAnsiTheme="majorBidi" w:cstheme="majorBidi"/>
        </w:rPr>
        <w:t>………………………….</w:t>
      </w:r>
      <w:r w:rsidRPr="00267040">
        <w:rPr>
          <w:rFonts w:asciiTheme="majorBidi" w:eastAsia="Times New Roman" w:hAnsiTheme="majorBidi" w:cstheme="majorBidi"/>
        </w:rPr>
        <w:t xml:space="preserve">………… </w:t>
      </w:r>
      <w:r w:rsidR="00267040">
        <w:rPr>
          <w:rFonts w:asciiTheme="majorBidi" w:eastAsia="Times New Roman" w:hAnsiTheme="majorBidi" w:cstheme="majorBidi"/>
        </w:rPr>
        <w:t>4</w:t>
      </w:r>
    </w:p>
    <w:p w:rsidR="00F949F6" w:rsidRPr="00267040" w:rsidRDefault="00F949F6" w:rsidP="00F949F6">
      <w:pPr>
        <w:spacing w:after="100" w:line="240" w:lineRule="auto"/>
        <w:jc w:val="both"/>
        <w:rPr>
          <w:rFonts w:asciiTheme="majorBidi" w:eastAsia="Times New Roman" w:hAnsiTheme="majorBidi" w:cstheme="majorBidi"/>
        </w:rPr>
      </w:pPr>
      <w:r w:rsidRPr="00267040">
        <w:rPr>
          <w:rFonts w:asciiTheme="majorBidi" w:eastAsia="Times New Roman" w:hAnsiTheme="majorBidi" w:cstheme="majorBidi"/>
        </w:rPr>
        <w:t>2. Scope</w:t>
      </w:r>
      <w:r w:rsidR="00267040">
        <w:rPr>
          <w:rFonts w:asciiTheme="majorBidi" w:eastAsia="Times New Roman" w:hAnsiTheme="majorBidi" w:cstheme="majorBidi"/>
        </w:rPr>
        <w:t xml:space="preserve"> </w:t>
      </w:r>
      <w:r w:rsidR="00267040" w:rsidRPr="00267040">
        <w:rPr>
          <w:rFonts w:asciiTheme="majorBidi" w:eastAsia="Times New Roman" w:hAnsiTheme="majorBidi" w:cstheme="majorBidi"/>
        </w:rPr>
        <w:t>…………………………………………………………………</w:t>
      </w:r>
      <w:r w:rsidR="00242A7D">
        <w:rPr>
          <w:rFonts w:asciiTheme="majorBidi" w:eastAsia="Times New Roman" w:hAnsiTheme="majorBidi" w:cstheme="majorBidi"/>
        </w:rPr>
        <w:t>……………………………</w:t>
      </w:r>
      <w:r w:rsidR="00267040" w:rsidRPr="00267040">
        <w:rPr>
          <w:rFonts w:asciiTheme="majorBidi" w:eastAsia="Times New Roman" w:hAnsiTheme="majorBidi" w:cstheme="majorBidi"/>
        </w:rPr>
        <w:t xml:space="preserve">…… </w:t>
      </w:r>
      <w:r w:rsidR="00267040">
        <w:rPr>
          <w:rFonts w:asciiTheme="majorBidi" w:eastAsia="Times New Roman" w:hAnsiTheme="majorBidi" w:cstheme="majorBidi"/>
        </w:rPr>
        <w:t>4</w:t>
      </w:r>
    </w:p>
    <w:p w:rsidR="00F949F6" w:rsidRPr="00267040" w:rsidRDefault="00F949F6" w:rsidP="00F949F6">
      <w:pPr>
        <w:spacing w:after="100" w:line="240" w:lineRule="auto"/>
        <w:jc w:val="both"/>
        <w:rPr>
          <w:rFonts w:asciiTheme="majorBidi" w:eastAsia="Times New Roman" w:hAnsiTheme="majorBidi" w:cstheme="majorBidi"/>
        </w:rPr>
      </w:pPr>
      <w:r w:rsidRPr="00267040">
        <w:rPr>
          <w:rFonts w:asciiTheme="majorBidi" w:eastAsia="Times New Roman" w:hAnsiTheme="majorBidi" w:cstheme="majorBidi"/>
        </w:rPr>
        <w:t xml:space="preserve">3. Responsibilities and enforcement processes </w:t>
      </w:r>
      <w:r w:rsidR="00267040">
        <w:rPr>
          <w:rFonts w:asciiTheme="majorBidi" w:eastAsia="Times New Roman" w:hAnsiTheme="majorBidi" w:cstheme="majorBidi"/>
        </w:rPr>
        <w:t>………………………………………</w:t>
      </w:r>
      <w:r w:rsidR="00267040" w:rsidRPr="00267040">
        <w:rPr>
          <w:rFonts w:asciiTheme="majorBidi" w:eastAsia="Times New Roman" w:hAnsiTheme="majorBidi" w:cstheme="majorBidi"/>
        </w:rPr>
        <w:t>……………</w:t>
      </w:r>
      <w:r w:rsidR="00242A7D">
        <w:rPr>
          <w:rFonts w:asciiTheme="majorBidi" w:eastAsia="Times New Roman" w:hAnsiTheme="majorBidi" w:cstheme="majorBidi"/>
        </w:rPr>
        <w:t>…</w:t>
      </w:r>
      <w:r w:rsidR="00267040" w:rsidRPr="00267040">
        <w:rPr>
          <w:rFonts w:asciiTheme="majorBidi" w:eastAsia="Times New Roman" w:hAnsiTheme="majorBidi" w:cstheme="majorBidi"/>
        </w:rPr>
        <w:t xml:space="preserve">…… </w:t>
      </w:r>
      <w:r w:rsidR="00267040">
        <w:rPr>
          <w:rFonts w:asciiTheme="majorBidi" w:eastAsia="Times New Roman" w:hAnsiTheme="majorBidi" w:cstheme="majorBidi"/>
        </w:rPr>
        <w:t>4</w:t>
      </w:r>
    </w:p>
    <w:p w:rsidR="00F949F6" w:rsidRPr="00267040" w:rsidRDefault="00F949F6" w:rsidP="00F949F6">
      <w:pPr>
        <w:spacing w:after="100" w:line="240" w:lineRule="auto"/>
        <w:jc w:val="both"/>
        <w:rPr>
          <w:rFonts w:asciiTheme="majorBidi" w:eastAsia="Times New Roman" w:hAnsiTheme="majorBidi" w:cstheme="majorBidi"/>
        </w:rPr>
      </w:pPr>
      <w:r w:rsidRPr="00267040">
        <w:rPr>
          <w:rFonts w:asciiTheme="majorBidi" w:eastAsia="Times New Roman" w:hAnsiTheme="majorBidi" w:cstheme="majorBidi"/>
        </w:rPr>
        <w:t>4. Reference requirements and documents</w:t>
      </w:r>
      <w:r w:rsidR="00267040">
        <w:rPr>
          <w:rFonts w:asciiTheme="majorBidi" w:eastAsia="Times New Roman" w:hAnsiTheme="majorBidi" w:cstheme="majorBidi"/>
        </w:rPr>
        <w:t xml:space="preserve"> ……………………………………………</w:t>
      </w:r>
      <w:r w:rsidR="00267040" w:rsidRPr="00267040">
        <w:rPr>
          <w:rFonts w:asciiTheme="majorBidi" w:eastAsia="Times New Roman" w:hAnsiTheme="majorBidi" w:cstheme="majorBidi"/>
        </w:rPr>
        <w:t>…………</w:t>
      </w:r>
      <w:r w:rsidR="00242A7D">
        <w:rPr>
          <w:rFonts w:asciiTheme="majorBidi" w:eastAsia="Times New Roman" w:hAnsiTheme="majorBidi" w:cstheme="majorBidi"/>
        </w:rPr>
        <w:t>…..</w:t>
      </w:r>
      <w:r w:rsidR="00267040" w:rsidRPr="00267040">
        <w:rPr>
          <w:rFonts w:asciiTheme="majorBidi" w:eastAsia="Times New Roman" w:hAnsiTheme="majorBidi" w:cstheme="majorBidi"/>
        </w:rPr>
        <w:t xml:space="preserve">…… </w:t>
      </w:r>
      <w:r w:rsidR="00267040">
        <w:rPr>
          <w:rFonts w:asciiTheme="majorBidi" w:eastAsia="Times New Roman" w:hAnsiTheme="majorBidi" w:cstheme="majorBidi"/>
        </w:rPr>
        <w:t>4</w:t>
      </w:r>
    </w:p>
    <w:p w:rsidR="00F949F6" w:rsidRPr="00267040" w:rsidRDefault="00F949F6" w:rsidP="00EF795F">
      <w:pPr>
        <w:spacing w:after="100" w:line="240" w:lineRule="auto"/>
        <w:jc w:val="both"/>
        <w:rPr>
          <w:rFonts w:asciiTheme="majorBidi" w:eastAsia="Times New Roman" w:hAnsiTheme="majorBidi" w:cstheme="majorBidi"/>
        </w:rPr>
      </w:pPr>
      <w:r w:rsidRPr="00267040">
        <w:rPr>
          <w:rFonts w:asciiTheme="majorBidi" w:eastAsia="Times New Roman" w:hAnsiTheme="majorBidi" w:cstheme="majorBidi"/>
        </w:rPr>
        <w:t>5. Definitions</w:t>
      </w:r>
      <w:r w:rsidR="00EF795F">
        <w:rPr>
          <w:rFonts w:asciiTheme="majorBidi" w:eastAsia="Times New Roman" w:hAnsiTheme="majorBidi" w:cstheme="majorBidi"/>
        </w:rPr>
        <w:t xml:space="preserve"> ……………………………………………</w:t>
      </w:r>
      <w:r w:rsidR="00EF795F" w:rsidRPr="00267040">
        <w:rPr>
          <w:rFonts w:asciiTheme="majorBidi" w:eastAsia="Times New Roman" w:hAnsiTheme="majorBidi" w:cstheme="majorBidi"/>
        </w:rPr>
        <w:t>………</w:t>
      </w:r>
      <w:r w:rsidR="00242A7D">
        <w:rPr>
          <w:rFonts w:asciiTheme="majorBidi" w:eastAsia="Times New Roman" w:hAnsiTheme="majorBidi" w:cstheme="majorBidi"/>
        </w:rPr>
        <w:t>…………………………………</w:t>
      </w:r>
      <w:r w:rsidR="00EF795F" w:rsidRPr="00267040">
        <w:rPr>
          <w:rFonts w:asciiTheme="majorBidi" w:eastAsia="Times New Roman" w:hAnsiTheme="majorBidi" w:cstheme="majorBidi"/>
        </w:rPr>
        <w:t xml:space="preserve">……… </w:t>
      </w:r>
      <w:r w:rsidR="00EF795F">
        <w:rPr>
          <w:rFonts w:asciiTheme="majorBidi" w:eastAsia="Times New Roman" w:hAnsiTheme="majorBidi" w:cstheme="majorBidi"/>
        </w:rPr>
        <w:t>5</w:t>
      </w:r>
    </w:p>
    <w:p w:rsidR="0002481B" w:rsidRPr="0002481B" w:rsidRDefault="0002481B" w:rsidP="0002481B">
      <w:pPr>
        <w:spacing w:after="100" w:line="240" w:lineRule="auto"/>
        <w:jc w:val="both"/>
        <w:rPr>
          <w:rFonts w:asciiTheme="majorBidi" w:eastAsia="Times New Roman" w:hAnsiTheme="majorBidi" w:cstheme="majorBidi"/>
        </w:rPr>
      </w:pPr>
      <w:r w:rsidRPr="0002481B">
        <w:rPr>
          <w:rFonts w:asciiTheme="majorBidi" w:eastAsia="Times New Roman" w:hAnsiTheme="majorBidi" w:cstheme="majorBidi"/>
        </w:rPr>
        <w:t xml:space="preserve">6. Procedures </w:t>
      </w:r>
      <w:r>
        <w:rPr>
          <w:rFonts w:asciiTheme="majorBidi" w:eastAsia="Times New Roman" w:hAnsiTheme="majorBidi" w:cstheme="majorBidi"/>
        </w:rPr>
        <w:t>……………………………………………</w:t>
      </w:r>
      <w:r w:rsidRPr="00267040">
        <w:rPr>
          <w:rFonts w:asciiTheme="majorBidi" w:eastAsia="Times New Roman" w:hAnsiTheme="majorBidi" w:cstheme="majorBidi"/>
        </w:rPr>
        <w:t>…</w:t>
      </w:r>
      <w:bookmarkStart w:id="0" w:name="_GoBack"/>
      <w:bookmarkEnd w:id="0"/>
      <w:r w:rsidRPr="00267040">
        <w:rPr>
          <w:rFonts w:asciiTheme="majorBidi" w:eastAsia="Times New Roman" w:hAnsiTheme="majorBidi" w:cstheme="majorBidi"/>
        </w:rPr>
        <w:t>……</w:t>
      </w:r>
      <w:r>
        <w:rPr>
          <w:rFonts w:asciiTheme="majorBidi" w:eastAsia="Times New Roman" w:hAnsiTheme="majorBidi" w:cstheme="majorBidi"/>
        </w:rPr>
        <w:t>…………………………………</w:t>
      </w:r>
      <w:r w:rsidRPr="00267040">
        <w:rPr>
          <w:rFonts w:asciiTheme="majorBidi" w:eastAsia="Times New Roman" w:hAnsiTheme="majorBidi" w:cstheme="majorBidi"/>
        </w:rPr>
        <w:t xml:space="preserve">……… </w:t>
      </w:r>
      <w:r>
        <w:rPr>
          <w:rFonts w:asciiTheme="majorBidi" w:eastAsia="Times New Roman" w:hAnsiTheme="majorBidi" w:cstheme="majorBidi"/>
        </w:rPr>
        <w:t>5</w:t>
      </w:r>
    </w:p>
    <w:p w:rsidR="0073485B" w:rsidRDefault="0073485B" w:rsidP="0073485B">
      <w:pPr>
        <w:spacing w:after="100" w:line="240" w:lineRule="auto"/>
        <w:jc w:val="both"/>
        <w:rPr>
          <w:rFonts w:asciiTheme="majorBidi" w:eastAsia="Times New Roman" w:hAnsiTheme="majorBidi" w:cstheme="majorBidi"/>
        </w:rPr>
      </w:pPr>
    </w:p>
    <w:p w:rsidR="0073485B" w:rsidRDefault="0073485B" w:rsidP="0073485B">
      <w:pPr>
        <w:spacing w:after="100" w:line="240" w:lineRule="auto"/>
        <w:jc w:val="both"/>
        <w:rPr>
          <w:rFonts w:asciiTheme="majorBidi" w:eastAsia="Times New Roman" w:hAnsiTheme="majorBidi" w:cstheme="majorBidi"/>
        </w:rPr>
      </w:pPr>
    </w:p>
    <w:p w:rsidR="0073485B" w:rsidRDefault="0073485B" w:rsidP="0073485B">
      <w:pPr>
        <w:spacing w:after="100" w:line="240" w:lineRule="auto"/>
        <w:jc w:val="both"/>
        <w:rPr>
          <w:rFonts w:asciiTheme="majorBidi" w:eastAsia="Times New Roman" w:hAnsiTheme="majorBidi" w:cstheme="majorBidi"/>
        </w:rPr>
      </w:pPr>
    </w:p>
    <w:p w:rsidR="0073485B" w:rsidRDefault="0073485B" w:rsidP="0073485B">
      <w:pPr>
        <w:spacing w:after="100" w:line="240" w:lineRule="auto"/>
        <w:jc w:val="both"/>
        <w:rPr>
          <w:rFonts w:asciiTheme="majorBidi" w:eastAsia="Times New Roman" w:hAnsiTheme="majorBidi" w:cstheme="majorBidi"/>
        </w:rPr>
      </w:pPr>
    </w:p>
    <w:p w:rsidR="0073485B" w:rsidRDefault="0073485B" w:rsidP="0073485B">
      <w:pPr>
        <w:spacing w:after="100" w:line="240" w:lineRule="auto"/>
        <w:jc w:val="both"/>
        <w:rPr>
          <w:rFonts w:asciiTheme="majorBidi" w:eastAsia="Times New Roman" w:hAnsiTheme="majorBidi" w:cstheme="majorBidi"/>
        </w:rPr>
      </w:pPr>
    </w:p>
    <w:p w:rsidR="0073485B" w:rsidRDefault="0073485B" w:rsidP="0073485B">
      <w:pPr>
        <w:spacing w:after="100" w:line="240" w:lineRule="auto"/>
        <w:jc w:val="both"/>
        <w:rPr>
          <w:rFonts w:asciiTheme="majorBidi" w:eastAsia="Times New Roman" w:hAnsiTheme="majorBidi" w:cstheme="majorBidi"/>
        </w:rPr>
      </w:pPr>
    </w:p>
    <w:p w:rsidR="0073485B" w:rsidRDefault="0073485B" w:rsidP="0073485B">
      <w:pPr>
        <w:spacing w:after="100" w:line="240" w:lineRule="auto"/>
        <w:jc w:val="both"/>
        <w:rPr>
          <w:rFonts w:asciiTheme="majorBidi" w:eastAsia="Times New Roman" w:hAnsiTheme="majorBidi" w:cstheme="majorBidi"/>
        </w:rPr>
      </w:pPr>
    </w:p>
    <w:p w:rsidR="0073485B" w:rsidRDefault="0073485B" w:rsidP="0073485B">
      <w:pPr>
        <w:spacing w:after="100" w:line="240" w:lineRule="auto"/>
        <w:jc w:val="both"/>
        <w:rPr>
          <w:rFonts w:asciiTheme="majorBidi" w:eastAsia="Times New Roman" w:hAnsiTheme="majorBidi" w:cstheme="majorBidi"/>
        </w:rPr>
      </w:pPr>
    </w:p>
    <w:p w:rsidR="0073485B" w:rsidRDefault="0073485B" w:rsidP="0073485B">
      <w:pPr>
        <w:spacing w:after="100" w:line="240" w:lineRule="auto"/>
        <w:jc w:val="both"/>
        <w:rPr>
          <w:rFonts w:asciiTheme="majorBidi" w:eastAsia="Times New Roman" w:hAnsiTheme="majorBidi" w:cstheme="majorBidi"/>
        </w:rPr>
      </w:pPr>
    </w:p>
    <w:p w:rsidR="0073485B" w:rsidRDefault="0073485B" w:rsidP="0073485B">
      <w:pPr>
        <w:spacing w:after="100" w:line="240" w:lineRule="auto"/>
        <w:jc w:val="both"/>
        <w:rPr>
          <w:rFonts w:asciiTheme="majorBidi" w:eastAsia="Times New Roman" w:hAnsiTheme="majorBidi" w:cstheme="majorBidi"/>
        </w:rPr>
      </w:pPr>
    </w:p>
    <w:p w:rsidR="0073485B" w:rsidRDefault="0073485B" w:rsidP="0073485B">
      <w:pPr>
        <w:spacing w:after="100" w:line="240" w:lineRule="auto"/>
        <w:jc w:val="both"/>
        <w:rPr>
          <w:rFonts w:asciiTheme="majorBidi" w:eastAsia="Times New Roman" w:hAnsiTheme="majorBidi" w:cstheme="majorBidi"/>
        </w:rPr>
      </w:pPr>
    </w:p>
    <w:p w:rsidR="0073485B" w:rsidRDefault="0073485B" w:rsidP="0073485B">
      <w:pPr>
        <w:spacing w:after="100" w:line="240" w:lineRule="auto"/>
        <w:jc w:val="both"/>
        <w:rPr>
          <w:rFonts w:asciiTheme="majorBidi" w:eastAsia="Times New Roman" w:hAnsiTheme="majorBidi" w:cstheme="majorBidi"/>
        </w:rPr>
      </w:pPr>
    </w:p>
    <w:p w:rsidR="0073485B" w:rsidRDefault="0073485B" w:rsidP="0073485B">
      <w:pPr>
        <w:spacing w:after="100" w:line="240" w:lineRule="auto"/>
        <w:jc w:val="both"/>
        <w:rPr>
          <w:rFonts w:asciiTheme="majorBidi" w:eastAsia="Times New Roman" w:hAnsiTheme="majorBidi" w:cstheme="majorBidi"/>
        </w:rPr>
      </w:pPr>
    </w:p>
    <w:p w:rsidR="0073485B" w:rsidRDefault="0073485B" w:rsidP="0073485B">
      <w:pPr>
        <w:spacing w:after="100" w:line="240" w:lineRule="auto"/>
        <w:jc w:val="both"/>
        <w:rPr>
          <w:rFonts w:asciiTheme="majorBidi" w:eastAsia="Times New Roman" w:hAnsiTheme="majorBidi" w:cstheme="majorBidi"/>
        </w:rPr>
      </w:pPr>
    </w:p>
    <w:p w:rsidR="0073485B" w:rsidRDefault="0073485B" w:rsidP="0073485B">
      <w:pPr>
        <w:spacing w:after="100" w:line="240" w:lineRule="auto"/>
        <w:jc w:val="both"/>
        <w:rPr>
          <w:rFonts w:asciiTheme="majorBidi" w:eastAsia="Times New Roman" w:hAnsiTheme="majorBidi" w:cstheme="majorBidi"/>
        </w:rPr>
      </w:pPr>
    </w:p>
    <w:p w:rsidR="0073485B" w:rsidRDefault="0073485B" w:rsidP="0073485B">
      <w:pPr>
        <w:spacing w:after="100" w:line="240" w:lineRule="auto"/>
        <w:jc w:val="both"/>
        <w:rPr>
          <w:rFonts w:asciiTheme="majorBidi" w:eastAsia="Times New Roman" w:hAnsiTheme="majorBidi" w:cstheme="majorBidi"/>
        </w:rPr>
      </w:pPr>
    </w:p>
    <w:p w:rsidR="0073485B" w:rsidRDefault="0073485B" w:rsidP="0073485B">
      <w:pPr>
        <w:spacing w:after="100" w:line="240" w:lineRule="auto"/>
        <w:jc w:val="both"/>
        <w:rPr>
          <w:rFonts w:asciiTheme="majorBidi" w:eastAsia="Times New Roman" w:hAnsiTheme="majorBidi" w:cstheme="majorBidi"/>
        </w:rPr>
      </w:pPr>
    </w:p>
    <w:p w:rsidR="0073485B" w:rsidRDefault="0073485B" w:rsidP="0073485B">
      <w:pPr>
        <w:spacing w:after="100" w:line="240" w:lineRule="auto"/>
        <w:jc w:val="both"/>
        <w:rPr>
          <w:rFonts w:asciiTheme="majorBidi" w:eastAsia="Times New Roman" w:hAnsiTheme="majorBidi" w:cstheme="majorBidi"/>
        </w:rPr>
      </w:pPr>
    </w:p>
    <w:p w:rsidR="0073485B" w:rsidRDefault="0073485B" w:rsidP="0073485B">
      <w:pPr>
        <w:spacing w:after="100" w:line="240" w:lineRule="auto"/>
        <w:jc w:val="both"/>
        <w:rPr>
          <w:rFonts w:asciiTheme="majorBidi" w:eastAsia="Times New Roman" w:hAnsiTheme="majorBidi" w:cstheme="majorBidi"/>
        </w:rPr>
      </w:pPr>
    </w:p>
    <w:p w:rsidR="0073485B" w:rsidRDefault="0073485B" w:rsidP="0073485B">
      <w:pPr>
        <w:spacing w:after="100" w:line="240" w:lineRule="auto"/>
        <w:jc w:val="both"/>
        <w:rPr>
          <w:rFonts w:asciiTheme="majorBidi" w:eastAsia="Times New Roman" w:hAnsiTheme="majorBidi" w:cstheme="majorBidi"/>
        </w:rPr>
      </w:pPr>
    </w:p>
    <w:p w:rsidR="0073485B" w:rsidRDefault="0073485B" w:rsidP="0073485B">
      <w:pPr>
        <w:spacing w:after="100" w:line="240" w:lineRule="auto"/>
        <w:jc w:val="both"/>
        <w:rPr>
          <w:rFonts w:asciiTheme="majorBidi" w:eastAsia="Times New Roman" w:hAnsiTheme="majorBidi" w:cstheme="majorBidi"/>
        </w:rPr>
      </w:pPr>
    </w:p>
    <w:p w:rsidR="0073485B" w:rsidRDefault="0073485B" w:rsidP="0073485B">
      <w:pPr>
        <w:spacing w:after="100" w:line="240" w:lineRule="auto"/>
        <w:jc w:val="both"/>
        <w:rPr>
          <w:rFonts w:asciiTheme="majorBidi" w:eastAsia="Times New Roman" w:hAnsiTheme="majorBidi" w:cstheme="majorBidi"/>
        </w:rPr>
      </w:pPr>
    </w:p>
    <w:p w:rsidR="0073485B" w:rsidRDefault="0073485B" w:rsidP="0073485B">
      <w:pPr>
        <w:spacing w:after="100" w:line="240" w:lineRule="auto"/>
        <w:jc w:val="both"/>
        <w:rPr>
          <w:rFonts w:asciiTheme="majorBidi" w:eastAsia="Times New Roman" w:hAnsiTheme="majorBidi" w:cstheme="majorBidi"/>
        </w:rPr>
      </w:pPr>
    </w:p>
    <w:p w:rsidR="0073485B" w:rsidRPr="0073485B" w:rsidRDefault="0073485B" w:rsidP="0073485B">
      <w:pPr>
        <w:spacing w:after="100" w:line="240" w:lineRule="auto"/>
        <w:jc w:val="both"/>
        <w:rPr>
          <w:rFonts w:asciiTheme="majorBidi" w:eastAsia="Times New Roman" w:hAnsiTheme="majorBidi" w:cstheme="majorBidi"/>
        </w:rPr>
      </w:pPr>
    </w:p>
    <w:p w:rsidR="000B0222" w:rsidRDefault="000B0222" w:rsidP="002A6A47">
      <w:p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B432E5" w:rsidRPr="00581262" w:rsidRDefault="00B432E5" w:rsidP="00B432E5">
      <w:pPr>
        <w:spacing w:after="100" w:line="240" w:lineRule="auto"/>
        <w:jc w:val="both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581262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1. Purpose </w:t>
      </w:r>
    </w:p>
    <w:p w:rsidR="00555738" w:rsidRPr="00286CDF" w:rsidRDefault="00B432E5" w:rsidP="00665249">
      <w:p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286CDF">
        <w:rPr>
          <w:rFonts w:asciiTheme="majorBidi" w:eastAsia="Times New Roman" w:hAnsiTheme="majorBidi" w:cstheme="majorBidi"/>
          <w:sz w:val="24"/>
          <w:szCs w:val="24"/>
        </w:rPr>
        <w:t xml:space="preserve">To establish and maintain </w:t>
      </w:r>
      <w:r w:rsidR="00D556CF" w:rsidRPr="00286CDF">
        <w:rPr>
          <w:rFonts w:asciiTheme="majorBidi" w:eastAsia="Times New Roman" w:hAnsiTheme="majorBidi" w:cstheme="majorBidi"/>
          <w:sz w:val="24"/>
          <w:szCs w:val="24"/>
        </w:rPr>
        <w:t xml:space="preserve">the </w:t>
      </w:r>
      <w:r w:rsidRPr="00286CDF">
        <w:rPr>
          <w:rFonts w:asciiTheme="majorBidi" w:eastAsia="Times New Roman" w:hAnsiTheme="majorBidi" w:cstheme="majorBidi"/>
          <w:sz w:val="24"/>
          <w:szCs w:val="24"/>
        </w:rPr>
        <w:t xml:space="preserve">integrity and consistency </w:t>
      </w:r>
      <w:r w:rsidR="00D556CF" w:rsidRPr="00286CDF">
        <w:rPr>
          <w:rFonts w:asciiTheme="majorBidi" w:eastAsia="Times New Roman" w:hAnsiTheme="majorBidi" w:cstheme="majorBidi"/>
          <w:sz w:val="24"/>
          <w:szCs w:val="24"/>
        </w:rPr>
        <w:t>of</w:t>
      </w:r>
      <w:r w:rsidRPr="00286CDF">
        <w:rPr>
          <w:rFonts w:asciiTheme="majorBidi" w:eastAsia="Times New Roman" w:hAnsiTheme="majorBidi" w:cstheme="majorBidi"/>
          <w:sz w:val="24"/>
          <w:szCs w:val="24"/>
        </w:rPr>
        <w:t xml:space="preserve"> the HSE management system, this document is provided as a guide to achieve the objectives of waste management in </w:t>
      </w:r>
      <w:r w:rsidR="00FE3A10" w:rsidRPr="00286CDF">
        <w:rPr>
          <w:rFonts w:asciiTheme="majorBidi" w:eastAsia="Times New Roman" w:hAnsiTheme="majorBidi" w:cstheme="majorBidi"/>
          <w:sz w:val="24"/>
          <w:szCs w:val="24"/>
        </w:rPr>
        <w:t>this</w:t>
      </w:r>
      <w:r w:rsidRPr="00286CDF">
        <w:rPr>
          <w:rFonts w:asciiTheme="majorBidi" w:eastAsia="Times New Roman" w:hAnsiTheme="majorBidi" w:cstheme="majorBidi"/>
          <w:sz w:val="24"/>
          <w:szCs w:val="24"/>
        </w:rPr>
        <w:t xml:space="preserve"> management system.</w:t>
      </w:r>
      <w:r w:rsidR="00F66B2D" w:rsidRPr="00286CDF">
        <w:t xml:space="preserve"> </w:t>
      </w:r>
      <w:r w:rsidR="00F63FAA" w:rsidRPr="00286CDF">
        <w:rPr>
          <w:rFonts w:asciiTheme="majorBidi" w:eastAsia="Times New Roman" w:hAnsiTheme="majorBidi" w:cstheme="majorBidi"/>
          <w:sz w:val="24"/>
          <w:szCs w:val="24"/>
        </w:rPr>
        <w:t>T</w:t>
      </w:r>
      <w:r w:rsidR="00F66B2D" w:rsidRPr="00286CDF">
        <w:rPr>
          <w:rFonts w:asciiTheme="majorBidi" w:eastAsia="Times New Roman" w:hAnsiTheme="majorBidi" w:cstheme="majorBidi"/>
          <w:sz w:val="24"/>
          <w:szCs w:val="24"/>
        </w:rPr>
        <w:t>his</w:t>
      </w:r>
      <w:r w:rsidR="00F63FAA" w:rsidRPr="00286CDF">
        <w:rPr>
          <w:rFonts w:asciiTheme="majorBidi" w:eastAsia="Times New Roman" w:hAnsiTheme="majorBidi" w:cstheme="majorBidi"/>
          <w:sz w:val="24"/>
          <w:szCs w:val="24"/>
        </w:rPr>
        <w:t xml:space="preserve"> document provides some of </w:t>
      </w:r>
      <w:r w:rsidR="00F66B2D" w:rsidRPr="00286CDF">
        <w:rPr>
          <w:rFonts w:asciiTheme="majorBidi" w:eastAsia="Times New Roman" w:hAnsiTheme="majorBidi" w:cstheme="majorBidi"/>
          <w:sz w:val="24"/>
          <w:szCs w:val="24"/>
        </w:rPr>
        <w:t xml:space="preserve">the minimum requirements </w:t>
      </w:r>
      <w:r w:rsidR="00F63FAA" w:rsidRPr="00286CDF">
        <w:rPr>
          <w:rFonts w:asciiTheme="majorBidi" w:eastAsia="Times New Roman" w:hAnsiTheme="majorBidi" w:cstheme="majorBidi"/>
          <w:sz w:val="24"/>
          <w:szCs w:val="24"/>
        </w:rPr>
        <w:t>needed to</w:t>
      </w:r>
      <w:r w:rsidR="00F66B2D" w:rsidRPr="00286CDF">
        <w:rPr>
          <w:rFonts w:asciiTheme="majorBidi" w:eastAsia="Times New Roman" w:hAnsiTheme="majorBidi" w:cstheme="majorBidi"/>
          <w:sz w:val="24"/>
          <w:szCs w:val="24"/>
        </w:rPr>
        <w:t xml:space="preserve"> meet the</w:t>
      </w:r>
      <w:r w:rsidR="00F63FAA" w:rsidRPr="00286CDF">
        <w:rPr>
          <w:rFonts w:asciiTheme="majorBidi" w:eastAsia="Times New Roman" w:hAnsiTheme="majorBidi" w:cstheme="majorBidi"/>
          <w:sz w:val="24"/>
          <w:szCs w:val="24"/>
        </w:rPr>
        <w:t xml:space="preserve"> waste management system</w:t>
      </w:r>
      <w:r w:rsidR="00F66B2D" w:rsidRPr="00286CDF">
        <w:rPr>
          <w:rFonts w:asciiTheme="majorBidi" w:eastAsia="Times New Roman" w:hAnsiTheme="majorBidi" w:cstheme="majorBidi"/>
          <w:sz w:val="24"/>
          <w:szCs w:val="24"/>
        </w:rPr>
        <w:t xml:space="preserve"> requirements and </w:t>
      </w:r>
      <w:r w:rsidR="00F63FAA" w:rsidRPr="00286CDF">
        <w:rPr>
          <w:rFonts w:asciiTheme="majorBidi" w:eastAsia="Times New Roman" w:hAnsiTheme="majorBidi" w:cstheme="majorBidi"/>
          <w:sz w:val="24"/>
          <w:szCs w:val="24"/>
        </w:rPr>
        <w:t>helps</w:t>
      </w:r>
      <w:r w:rsidR="00F66B2D" w:rsidRPr="00286CD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F63FAA" w:rsidRPr="00286CDF">
        <w:rPr>
          <w:rFonts w:asciiTheme="majorBidi" w:eastAsia="Times New Roman" w:hAnsiTheme="majorBidi" w:cstheme="majorBidi"/>
          <w:sz w:val="24"/>
          <w:szCs w:val="24"/>
        </w:rPr>
        <w:t>companies/organizations active in the oil industry to establish such processes.</w:t>
      </w:r>
      <w:r w:rsidR="00665249" w:rsidRPr="00286CDF">
        <w:t xml:space="preserve"> </w:t>
      </w:r>
      <w:r w:rsidR="00665249" w:rsidRPr="00286CDF">
        <w:rPr>
          <w:rFonts w:asciiTheme="majorBidi" w:eastAsia="Times New Roman" w:hAnsiTheme="majorBidi" w:cstheme="majorBidi"/>
          <w:sz w:val="24"/>
          <w:szCs w:val="24"/>
        </w:rPr>
        <w:t>All units active in the oil industry in Iran and subsidiaries and all industrial/service units located in the special economic zones of the oil industry of Iran shall comply with the requirements of this guideline.</w:t>
      </w:r>
    </w:p>
    <w:p w:rsidR="00757C57" w:rsidRPr="00581262" w:rsidRDefault="00BE70A3" w:rsidP="003714C4">
      <w:pPr>
        <w:spacing w:after="100" w:line="240" w:lineRule="auto"/>
        <w:jc w:val="both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581262">
        <w:rPr>
          <w:rFonts w:asciiTheme="majorBidi" w:eastAsia="Times New Roman" w:hAnsiTheme="majorBidi" w:cstheme="majorBidi"/>
          <w:b/>
          <w:bCs/>
          <w:sz w:val="24"/>
          <w:szCs w:val="24"/>
        </w:rPr>
        <w:t>2. Scope</w:t>
      </w:r>
    </w:p>
    <w:p w:rsidR="00BE70A3" w:rsidRPr="00286CDF" w:rsidRDefault="008B2C6B" w:rsidP="00AE0047">
      <w:p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286CDF">
        <w:rPr>
          <w:rFonts w:asciiTheme="majorBidi" w:eastAsia="Times New Roman" w:hAnsiTheme="majorBidi" w:cstheme="majorBidi"/>
          <w:sz w:val="24"/>
          <w:szCs w:val="24"/>
        </w:rPr>
        <w:t>The requirements specified in the present guideline apply to waste</w:t>
      </w:r>
      <w:r w:rsidR="002306C9" w:rsidRPr="00286CDF">
        <w:rPr>
          <w:rFonts w:asciiTheme="majorBidi" w:eastAsia="Times New Roman" w:hAnsiTheme="majorBidi" w:cstheme="majorBidi"/>
          <w:sz w:val="24"/>
          <w:szCs w:val="24"/>
        </w:rPr>
        <w:t>s</w:t>
      </w:r>
      <w:r w:rsidRPr="00286CDF">
        <w:rPr>
          <w:rFonts w:asciiTheme="majorBidi" w:eastAsia="Times New Roman" w:hAnsiTheme="majorBidi" w:cstheme="majorBidi"/>
          <w:sz w:val="24"/>
          <w:szCs w:val="24"/>
        </w:rPr>
        <w:t xml:space="preserve"> produc</w:t>
      </w:r>
      <w:r w:rsidR="00F45E26" w:rsidRPr="00286CDF">
        <w:rPr>
          <w:rFonts w:asciiTheme="majorBidi" w:eastAsia="Times New Roman" w:hAnsiTheme="majorBidi" w:cstheme="majorBidi"/>
          <w:sz w:val="24"/>
          <w:szCs w:val="24"/>
        </w:rPr>
        <w:t>ed</w:t>
      </w:r>
      <w:r w:rsidRPr="00286CDF">
        <w:rPr>
          <w:rFonts w:asciiTheme="majorBidi" w:eastAsia="Times New Roman" w:hAnsiTheme="majorBidi" w:cstheme="majorBidi"/>
          <w:sz w:val="24"/>
          <w:szCs w:val="24"/>
        </w:rPr>
        <w:t xml:space="preserve"> in all operational and non-operational units, special </w:t>
      </w:r>
      <w:r w:rsidR="00D7640E" w:rsidRPr="00286CDF">
        <w:rPr>
          <w:rFonts w:asciiTheme="majorBidi" w:eastAsia="Times New Roman" w:hAnsiTheme="majorBidi" w:cstheme="majorBidi"/>
          <w:sz w:val="24"/>
          <w:szCs w:val="24"/>
        </w:rPr>
        <w:t>zones, cultural/educational/</w:t>
      </w:r>
      <w:r w:rsidRPr="00286CDF">
        <w:rPr>
          <w:rFonts w:asciiTheme="majorBidi" w:eastAsia="Times New Roman" w:hAnsiTheme="majorBidi" w:cstheme="majorBidi"/>
          <w:sz w:val="24"/>
          <w:szCs w:val="24"/>
        </w:rPr>
        <w:t xml:space="preserve">tourism </w:t>
      </w:r>
      <w:r w:rsidR="00D7640E" w:rsidRPr="00286CDF">
        <w:rPr>
          <w:rFonts w:asciiTheme="majorBidi" w:eastAsia="Times New Roman" w:hAnsiTheme="majorBidi" w:cstheme="majorBidi"/>
          <w:sz w:val="24"/>
          <w:szCs w:val="24"/>
        </w:rPr>
        <w:t>settings</w:t>
      </w:r>
      <w:r w:rsidRPr="00286CDF">
        <w:rPr>
          <w:rFonts w:asciiTheme="majorBidi" w:eastAsia="Times New Roman" w:hAnsiTheme="majorBidi" w:cstheme="majorBidi"/>
          <w:sz w:val="24"/>
          <w:szCs w:val="24"/>
        </w:rPr>
        <w:t xml:space="preserve"> and </w:t>
      </w:r>
      <w:r w:rsidR="00D7640E" w:rsidRPr="00286CDF">
        <w:rPr>
          <w:rFonts w:asciiTheme="majorBidi" w:eastAsia="Times New Roman" w:hAnsiTheme="majorBidi" w:cstheme="majorBidi"/>
          <w:sz w:val="24"/>
          <w:szCs w:val="24"/>
        </w:rPr>
        <w:t xml:space="preserve">their </w:t>
      </w:r>
      <w:r w:rsidRPr="00286CDF">
        <w:rPr>
          <w:rFonts w:asciiTheme="majorBidi" w:eastAsia="Times New Roman" w:hAnsiTheme="majorBidi" w:cstheme="majorBidi"/>
          <w:sz w:val="24"/>
          <w:szCs w:val="24"/>
        </w:rPr>
        <w:t xml:space="preserve">facilities, as well as </w:t>
      </w:r>
      <w:r w:rsidR="002306C9" w:rsidRPr="00286CDF">
        <w:rPr>
          <w:rFonts w:asciiTheme="majorBidi" w:eastAsia="Times New Roman" w:hAnsiTheme="majorBidi" w:cstheme="majorBidi"/>
          <w:sz w:val="24"/>
          <w:szCs w:val="24"/>
        </w:rPr>
        <w:t>those</w:t>
      </w:r>
      <w:r w:rsidR="00D7640E" w:rsidRPr="00286CDF">
        <w:rPr>
          <w:rFonts w:asciiTheme="majorBidi" w:eastAsia="Times New Roman" w:hAnsiTheme="majorBidi" w:cstheme="majorBidi"/>
          <w:sz w:val="24"/>
          <w:szCs w:val="24"/>
        </w:rPr>
        <w:t xml:space="preserve"> produced outside the unit/complex/</w:t>
      </w:r>
      <w:r w:rsidRPr="00286CDF">
        <w:rPr>
          <w:rFonts w:asciiTheme="majorBidi" w:eastAsia="Times New Roman" w:hAnsiTheme="majorBidi" w:cstheme="majorBidi"/>
          <w:sz w:val="24"/>
          <w:szCs w:val="24"/>
        </w:rPr>
        <w:t xml:space="preserve">area and </w:t>
      </w:r>
      <w:r w:rsidR="00D7640E" w:rsidRPr="00286CDF">
        <w:rPr>
          <w:rFonts w:asciiTheme="majorBidi" w:eastAsia="Times New Roman" w:hAnsiTheme="majorBidi" w:cstheme="majorBidi"/>
          <w:sz w:val="24"/>
          <w:szCs w:val="24"/>
        </w:rPr>
        <w:t xml:space="preserve">transported </w:t>
      </w:r>
      <w:r w:rsidR="00E10A71" w:rsidRPr="00286CDF">
        <w:rPr>
          <w:rFonts w:asciiTheme="majorBidi" w:eastAsia="Times New Roman" w:hAnsiTheme="majorBidi" w:cstheme="majorBidi"/>
          <w:sz w:val="24"/>
          <w:szCs w:val="24"/>
        </w:rPr>
        <w:t xml:space="preserve">into it </w:t>
      </w:r>
      <w:r w:rsidR="00D7640E" w:rsidRPr="00286CDF">
        <w:rPr>
          <w:rFonts w:asciiTheme="majorBidi" w:eastAsia="Times New Roman" w:hAnsiTheme="majorBidi" w:cstheme="majorBidi"/>
          <w:sz w:val="24"/>
          <w:szCs w:val="24"/>
        </w:rPr>
        <w:t xml:space="preserve">for treatment, </w:t>
      </w:r>
      <w:r w:rsidRPr="00286CDF">
        <w:rPr>
          <w:rFonts w:asciiTheme="majorBidi" w:eastAsia="Times New Roman" w:hAnsiTheme="majorBidi" w:cstheme="majorBidi"/>
          <w:sz w:val="24"/>
          <w:szCs w:val="24"/>
        </w:rPr>
        <w:t xml:space="preserve">processing, recycling, storage, conversion, burning or </w:t>
      </w:r>
      <w:r w:rsidR="00D7640E" w:rsidRPr="00286CDF">
        <w:rPr>
          <w:rFonts w:asciiTheme="majorBidi" w:eastAsia="Times New Roman" w:hAnsiTheme="majorBidi" w:cstheme="majorBidi"/>
          <w:sz w:val="24"/>
          <w:szCs w:val="24"/>
        </w:rPr>
        <w:t>disposal</w:t>
      </w:r>
      <w:r w:rsidRPr="00286CDF">
        <w:rPr>
          <w:rFonts w:asciiTheme="majorBidi" w:eastAsia="Times New Roman" w:hAnsiTheme="majorBidi" w:cstheme="majorBidi"/>
          <w:sz w:val="24"/>
          <w:szCs w:val="24"/>
        </w:rPr>
        <w:t>.</w:t>
      </w:r>
      <w:r w:rsidR="00AE0047" w:rsidRPr="00286CDF">
        <w:t xml:space="preserve"> </w:t>
      </w:r>
      <w:r w:rsidR="00AE0047" w:rsidRPr="00286CDF">
        <w:rPr>
          <w:rFonts w:asciiTheme="majorBidi" w:eastAsia="Times New Roman" w:hAnsiTheme="majorBidi" w:cstheme="majorBidi"/>
          <w:sz w:val="24"/>
          <w:szCs w:val="24"/>
        </w:rPr>
        <w:t>It should be stated that this guideline should be applied for all kinds of wastes, including: industrial and non-</w:t>
      </w:r>
      <w:r w:rsidR="00110166" w:rsidRPr="00286CDF">
        <w:rPr>
          <w:rFonts w:asciiTheme="majorBidi" w:eastAsia="Times New Roman" w:hAnsiTheme="majorBidi" w:cstheme="majorBidi"/>
          <w:sz w:val="24"/>
          <w:szCs w:val="24"/>
        </w:rPr>
        <w:t>industrial, urban, agricultural</w:t>
      </w:r>
      <w:r w:rsidR="00AE0047" w:rsidRPr="00286CDF">
        <w:rPr>
          <w:rFonts w:asciiTheme="majorBidi" w:eastAsia="Times New Roman" w:hAnsiTheme="majorBidi" w:cstheme="majorBidi"/>
          <w:sz w:val="24"/>
          <w:szCs w:val="24"/>
        </w:rPr>
        <w:t xml:space="preserve"> and medical wastes.</w:t>
      </w:r>
    </w:p>
    <w:p w:rsidR="009D577D" w:rsidRPr="00621E2C" w:rsidRDefault="00894640" w:rsidP="00621E2C">
      <w:pPr>
        <w:spacing w:after="100" w:line="240" w:lineRule="auto"/>
        <w:jc w:val="both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581262">
        <w:rPr>
          <w:rFonts w:asciiTheme="majorBidi" w:eastAsia="Times New Roman" w:hAnsiTheme="majorBidi" w:cstheme="majorBidi"/>
          <w:b/>
          <w:bCs/>
          <w:sz w:val="24"/>
          <w:szCs w:val="24"/>
        </w:rPr>
        <w:t>3. Responsibilities and enforcement</w:t>
      </w:r>
      <w:r w:rsidR="003E1F75" w:rsidRPr="00581262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processes </w:t>
      </w:r>
    </w:p>
    <w:p w:rsidR="00E56C13" w:rsidRPr="00286CDF" w:rsidRDefault="00735D6D" w:rsidP="00A507B8">
      <w:p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286CDF">
        <w:rPr>
          <w:rFonts w:asciiTheme="majorBidi" w:eastAsia="Times New Roman" w:hAnsiTheme="majorBidi" w:cstheme="majorBidi"/>
          <w:sz w:val="24"/>
          <w:szCs w:val="24"/>
        </w:rPr>
        <w:t xml:space="preserve">3.1 </w:t>
      </w:r>
      <w:r w:rsidR="00A507B8" w:rsidRPr="00286CDF">
        <w:rPr>
          <w:rFonts w:asciiTheme="majorBidi" w:eastAsia="Times New Roman" w:hAnsiTheme="majorBidi" w:cstheme="majorBidi"/>
          <w:sz w:val="24"/>
          <w:szCs w:val="24"/>
        </w:rPr>
        <w:t>I</w:t>
      </w:r>
      <w:r w:rsidRPr="00286CDF">
        <w:rPr>
          <w:rFonts w:asciiTheme="majorBidi" w:eastAsia="Times New Roman" w:hAnsiTheme="majorBidi" w:cstheme="majorBidi"/>
          <w:sz w:val="24"/>
          <w:szCs w:val="24"/>
        </w:rPr>
        <w:t xml:space="preserve">n </w:t>
      </w:r>
      <w:r w:rsidR="00A507B8" w:rsidRPr="00286CDF">
        <w:rPr>
          <w:rFonts w:asciiTheme="majorBidi" w:eastAsia="Times New Roman" w:hAnsiTheme="majorBidi" w:cstheme="majorBidi"/>
          <w:sz w:val="24"/>
          <w:szCs w:val="24"/>
        </w:rPr>
        <w:t xml:space="preserve">each </w:t>
      </w:r>
      <w:r w:rsidRPr="00286CDF">
        <w:rPr>
          <w:rFonts w:asciiTheme="majorBidi" w:eastAsia="Times New Roman" w:hAnsiTheme="majorBidi" w:cstheme="majorBidi"/>
          <w:sz w:val="24"/>
          <w:szCs w:val="24"/>
        </w:rPr>
        <w:t>organization</w:t>
      </w:r>
      <w:r w:rsidR="00A507B8" w:rsidRPr="00286CDF">
        <w:rPr>
          <w:rFonts w:asciiTheme="majorBidi" w:eastAsia="Times New Roman" w:hAnsiTheme="majorBidi" w:cstheme="majorBidi"/>
          <w:sz w:val="24"/>
          <w:szCs w:val="24"/>
        </w:rPr>
        <w:t>, the highest authority is responsible for the establishment and implementation of this guideline.</w:t>
      </w:r>
      <w:r w:rsidRPr="00286CDF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D91E06" w:rsidRPr="00286CDF" w:rsidRDefault="00D91E06" w:rsidP="00D91E06">
      <w:p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286CDF">
        <w:rPr>
          <w:rFonts w:asciiTheme="majorBidi" w:eastAsia="Times New Roman" w:hAnsiTheme="majorBidi" w:cstheme="majorBidi"/>
          <w:sz w:val="24"/>
          <w:szCs w:val="24"/>
        </w:rPr>
        <w:t>3.2 In all units/facilities and subsidiaries, HSE Management shall supervise the proper implementation of this guideline.</w:t>
      </w:r>
    </w:p>
    <w:p w:rsidR="00D91E06" w:rsidRPr="00286CDF" w:rsidRDefault="00A44885" w:rsidP="00D14C40">
      <w:p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286CDF">
        <w:rPr>
          <w:rFonts w:asciiTheme="majorBidi" w:eastAsia="Times New Roman" w:hAnsiTheme="majorBidi" w:cstheme="majorBidi"/>
          <w:sz w:val="24"/>
          <w:szCs w:val="24"/>
        </w:rPr>
        <w:t>3.3 The proper implementation of the requirements of the present document</w:t>
      </w:r>
      <w:r w:rsidR="00D14C40" w:rsidRPr="00286CDF">
        <w:rPr>
          <w:rFonts w:asciiTheme="majorBidi" w:eastAsia="Times New Roman" w:hAnsiTheme="majorBidi" w:cstheme="majorBidi"/>
          <w:sz w:val="24"/>
          <w:szCs w:val="24"/>
        </w:rPr>
        <w:t xml:space="preserve"> in each organization</w:t>
      </w:r>
      <w:r w:rsidRPr="00286CDF">
        <w:rPr>
          <w:rFonts w:asciiTheme="majorBidi" w:eastAsia="Times New Roman" w:hAnsiTheme="majorBidi" w:cstheme="majorBidi"/>
          <w:sz w:val="24"/>
          <w:szCs w:val="24"/>
        </w:rPr>
        <w:t xml:space="preserve"> is among the major criteria used to assess the HSE performance of </w:t>
      </w:r>
      <w:r w:rsidR="00D14C40" w:rsidRPr="00286CDF">
        <w:rPr>
          <w:rFonts w:asciiTheme="majorBidi" w:eastAsia="Times New Roman" w:hAnsiTheme="majorBidi" w:cstheme="majorBidi"/>
          <w:sz w:val="24"/>
          <w:szCs w:val="24"/>
        </w:rPr>
        <w:t>that</w:t>
      </w:r>
      <w:r w:rsidRPr="00286CDF">
        <w:rPr>
          <w:rFonts w:asciiTheme="majorBidi" w:eastAsia="Times New Roman" w:hAnsiTheme="majorBidi" w:cstheme="majorBidi"/>
          <w:sz w:val="24"/>
          <w:szCs w:val="24"/>
        </w:rPr>
        <w:t xml:space="preserve"> organization. </w:t>
      </w:r>
    </w:p>
    <w:p w:rsidR="00894640" w:rsidRPr="00581262" w:rsidRDefault="00ED41D6" w:rsidP="00ED41D6">
      <w:pPr>
        <w:spacing w:after="100" w:line="240" w:lineRule="auto"/>
        <w:jc w:val="both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581262">
        <w:rPr>
          <w:rFonts w:asciiTheme="majorBidi" w:eastAsia="Times New Roman" w:hAnsiTheme="majorBidi" w:cstheme="majorBidi"/>
          <w:b/>
          <w:bCs/>
          <w:sz w:val="24"/>
          <w:szCs w:val="24"/>
        </w:rPr>
        <w:t>4. Reference requirements and documents</w:t>
      </w:r>
    </w:p>
    <w:p w:rsidR="00AE0047" w:rsidRPr="00286CDF" w:rsidRDefault="0006747E" w:rsidP="0006747E">
      <w:p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286CDF">
        <w:rPr>
          <w:rFonts w:asciiTheme="majorBidi" w:eastAsia="Times New Roman" w:hAnsiTheme="majorBidi" w:cstheme="majorBidi"/>
          <w:sz w:val="24"/>
          <w:szCs w:val="24"/>
        </w:rPr>
        <w:t xml:space="preserve">Considering the following legal requirements, the establishment of a waste management system, classification and </w:t>
      </w:r>
      <w:r w:rsidR="00CA3142" w:rsidRPr="00286CDF">
        <w:rPr>
          <w:rFonts w:asciiTheme="majorBidi" w:eastAsia="Times New Roman" w:hAnsiTheme="majorBidi" w:cstheme="majorBidi"/>
          <w:sz w:val="24"/>
          <w:szCs w:val="24"/>
        </w:rPr>
        <w:t>coding</w:t>
      </w:r>
      <w:r w:rsidRPr="00286CDF">
        <w:rPr>
          <w:rFonts w:asciiTheme="majorBidi" w:eastAsia="Times New Roman" w:hAnsiTheme="majorBidi" w:cstheme="majorBidi"/>
          <w:sz w:val="24"/>
          <w:szCs w:val="24"/>
        </w:rPr>
        <w:t xml:space="preserve"> of wastes and providing relevant performance reports is obligatory in all companies/organizations.</w:t>
      </w:r>
    </w:p>
    <w:p w:rsidR="007438C9" w:rsidRPr="00286CDF" w:rsidRDefault="003F14CA" w:rsidP="00317967">
      <w:pPr>
        <w:pStyle w:val="ListParagraph"/>
        <w:numPr>
          <w:ilvl w:val="0"/>
          <w:numId w:val="13"/>
        </w:num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286CDF">
        <w:rPr>
          <w:rFonts w:asciiTheme="majorBidi" w:eastAsia="Times New Roman" w:hAnsiTheme="majorBidi" w:cstheme="majorBidi"/>
          <w:sz w:val="24"/>
          <w:szCs w:val="24"/>
        </w:rPr>
        <w:t>The Waste Management Law, approved by the Islamic Consultative Assembly on 9/5/2004</w:t>
      </w:r>
    </w:p>
    <w:p w:rsidR="002D157A" w:rsidRPr="00286CDF" w:rsidRDefault="00317967" w:rsidP="00317967">
      <w:pPr>
        <w:pStyle w:val="ListParagraph"/>
        <w:numPr>
          <w:ilvl w:val="0"/>
          <w:numId w:val="13"/>
        </w:num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286CDF">
        <w:rPr>
          <w:rFonts w:asciiTheme="majorBidi" w:eastAsia="Times New Roman" w:hAnsiTheme="majorBidi" w:cstheme="majorBidi"/>
          <w:sz w:val="24"/>
          <w:szCs w:val="24"/>
        </w:rPr>
        <w:t>The Executive Code of the Waste Management Law, approved by the Iranian Board of Ministers on 27/7/2005</w:t>
      </w:r>
    </w:p>
    <w:p w:rsidR="00317967" w:rsidRPr="00286CDF" w:rsidRDefault="00D8566D" w:rsidP="00256D0A">
      <w:pPr>
        <w:pStyle w:val="ListParagraph"/>
        <w:numPr>
          <w:ilvl w:val="0"/>
          <w:numId w:val="13"/>
        </w:num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286CDF">
        <w:rPr>
          <w:rFonts w:asciiTheme="majorBidi" w:eastAsia="Times New Roman" w:hAnsiTheme="majorBidi" w:cstheme="majorBidi"/>
          <w:sz w:val="24"/>
          <w:szCs w:val="24"/>
        </w:rPr>
        <w:t xml:space="preserve">The </w:t>
      </w:r>
      <w:r w:rsidR="00256D0A" w:rsidRPr="00286CDF">
        <w:rPr>
          <w:rFonts w:asciiTheme="majorBidi" w:eastAsia="Times New Roman" w:hAnsiTheme="majorBidi" w:cstheme="majorBidi"/>
          <w:sz w:val="24"/>
          <w:szCs w:val="24"/>
        </w:rPr>
        <w:t>Tehran P</w:t>
      </w:r>
      <w:r w:rsidR="004135CC" w:rsidRPr="00286CDF">
        <w:rPr>
          <w:rFonts w:asciiTheme="majorBidi" w:eastAsia="Times New Roman" w:hAnsiTheme="majorBidi" w:cstheme="majorBidi"/>
          <w:sz w:val="24"/>
          <w:szCs w:val="24"/>
        </w:rPr>
        <w:t xml:space="preserve">rotocol </w:t>
      </w:r>
      <w:r w:rsidR="00256D0A" w:rsidRPr="00286CDF">
        <w:rPr>
          <w:rFonts w:asciiTheme="majorBidi" w:eastAsia="Times New Roman" w:hAnsiTheme="majorBidi" w:cstheme="majorBidi"/>
          <w:sz w:val="24"/>
          <w:szCs w:val="24"/>
        </w:rPr>
        <w:t>on the C</w:t>
      </w:r>
      <w:r w:rsidR="004135CC" w:rsidRPr="00286CDF">
        <w:rPr>
          <w:rFonts w:asciiTheme="majorBidi" w:eastAsia="Times New Roman" w:hAnsiTheme="majorBidi" w:cstheme="majorBidi"/>
          <w:sz w:val="24"/>
          <w:szCs w:val="24"/>
        </w:rPr>
        <w:t xml:space="preserve">ontrol of </w:t>
      </w:r>
      <w:proofErr w:type="spellStart"/>
      <w:r w:rsidR="00256D0A" w:rsidRPr="00286CDF">
        <w:rPr>
          <w:rFonts w:asciiTheme="majorBidi" w:eastAsia="Times New Roman" w:hAnsiTheme="majorBidi" w:cstheme="majorBidi"/>
          <w:sz w:val="24"/>
          <w:szCs w:val="24"/>
        </w:rPr>
        <w:t>Transboundary</w:t>
      </w:r>
      <w:proofErr w:type="spellEnd"/>
      <w:r w:rsidR="00256D0A" w:rsidRPr="00286CD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8817CB" w:rsidRPr="00286CDF">
        <w:rPr>
          <w:rFonts w:asciiTheme="majorBidi" w:eastAsia="Times New Roman" w:hAnsiTheme="majorBidi" w:cstheme="majorBidi"/>
          <w:sz w:val="24"/>
          <w:szCs w:val="24"/>
        </w:rPr>
        <w:t>M</w:t>
      </w:r>
      <w:r w:rsidR="001B0BF2" w:rsidRPr="00286CDF">
        <w:rPr>
          <w:rFonts w:asciiTheme="majorBidi" w:eastAsia="Times New Roman" w:hAnsiTheme="majorBidi" w:cstheme="majorBidi"/>
          <w:sz w:val="24"/>
          <w:szCs w:val="24"/>
        </w:rPr>
        <w:t xml:space="preserve">arine </w:t>
      </w:r>
      <w:r w:rsidR="008817CB" w:rsidRPr="00286CDF">
        <w:rPr>
          <w:rFonts w:asciiTheme="majorBidi" w:eastAsia="Times New Roman" w:hAnsiTheme="majorBidi" w:cstheme="majorBidi"/>
          <w:sz w:val="24"/>
          <w:szCs w:val="24"/>
        </w:rPr>
        <w:t>T</w:t>
      </w:r>
      <w:r w:rsidR="001B0BF2" w:rsidRPr="00286CDF">
        <w:rPr>
          <w:rFonts w:asciiTheme="majorBidi" w:eastAsia="Times New Roman" w:hAnsiTheme="majorBidi" w:cstheme="majorBidi"/>
          <w:sz w:val="24"/>
          <w:szCs w:val="24"/>
        </w:rPr>
        <w:t>ransmission</w:t>
      </w:r>
      <w:r w:rsidR="008817CB" w:rsidRPr="00286CDF">
        <w:rPr>
          <w:rFonts w:asciiTheme="majorBidi" w:eastAsia="Times New Roman" w:hAnsiTheme="majorBidi" w:cstheme="majorBidi"/>
          <w:sz w:val="24"/>
          <w:szCs w:val="24"/>
        </w:rPr>
        <w:t xml:space="preserve"> of Hazardous W</w:t>
      </w:r>
      <w:r w:rsidR="004135CC" w:rsidRPr="00286CDF">
        <w:rPr>
          <w:rFonts w:asciiTheme="majorBidi" w:eastAsia="Times New Roman" w:hAnsiTheme="majorBidi" w:cstheme="majorBidi"/>
          <w:sz w:val="24"/>
          <w:szCs w:val="24"/>
        </w:rPr>
        <w:t>aste</w:t>
      </w:r>
      <w:r w:rsidR="001B0BF2" w:rsidRPr="00286CDF">
        <w:rPr>
          <w:rFonts w:asciiTheme="majorBidi" w:eastAsia="Times New Roman" w:hAnsiTheme="majorBidi" w:cstheme="majorBidi"/>
          <w:sz w:val="24"/>
          <w:szCs w:val="24"/>
        </w:rPr>
        <w:t>s</w:t>
      </w:r>
      <w:r w:rsidR="008817CB" w:rsidRPr="00286CDF">
        <w:rPr>
          <w:rFonts w:asciiTheme="majorBidi" w:eastAsia="Times New Roman" w:hAnsiTheme="majorBidi" w:cstheme="majorBidi"/>
          <w:sz w:val="24"/>
          <w:szCs w:val="24"/>
        </w:rPr>
        <w:t xml:space="preserve"> and Other W</w:t>
      </w:r>
      <w:r w:rsidR="004135CC" w:rsidRPr="00286CDF">
        <w:rPr>
          <w:rFonts w:asciiTheme="majorBidi" w:eastAsia="Times New Roman" w:hAnsiTheme="majorBidi" w:cstheme="majorBidi"/>
          <w:sz w:val="24"/>
          <w:szCs w:val="24"/>
        </w:rPr>
        <w:t>astes (Tehran, 1997)</w:t>
      </w:r>
    </w:p>
    <w:p w:rsidR="001B0BF2" w:rsidRPr="00286CDF" w:rsidRDefault="00D8566D" w:rsidP="00256D0A">
      <w:pPr>
        <w:pStyle w:val="ListParagraph"/>
        <w:numPr>
          <w:ilvl w:val="0"/>
          <w:numId w:val="13"/>
        </w:num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286CDF">
        <w:rPr>
          <w:rFonts w:asciiTheme="majorBidi" w:eastAsia="Times New Roman" w:hAnsiTheme="majorBidi" w:cstheme="majorBidi"/>
          <w:sz w:val="24"/>
          <w:szCs w:val="24"/>
        </w:rPr>
        <w:t xml:space="preserve">The </w:t>
      </w:r>
      <w:r w:rsidR="00256D0A" w:rsidRPr="00286CDF">
        <w:rPr>
          <w:rFonts w:asciiTheme="majorBidi" w:eastAsia="Times New Roman" w:hAnsiTheme="majorBidi" w:cstheme="majorBidi"/>
          <w:sz w:val="24"/>
          <w:szCs w:val="24"/>
        </w:rPr>
        <w:t xml:space="preserve">Basel Convention on the Control of </w:t>
      </w:r>
      <w:proofErr w:type="spellStart"/>
      <w:r w:rsidR="00256D0A" w:rsidRPr="00286CDF">
        <w:rPr>
          <w:rFonts w:asciiTheme="majorBidi" w:eastAsia="Times New Roman" w:hAnsiTheme="majorBidi" w:cstheme="majorBidi"/>
          <w:sz w:val="24"/>
          <w:szCs w:val="24"/>
        </w:rPr>
        <w:t>Transboundary</w:t>
      </w:r>
      <w:proofErr w:type="spellEnd"/>
      <w:r w:rsidR="00256D0A" w:rsidRPr="00286CDF">
        <w:rPr>
          <w:rFonts w:asciiTheme="majorBidi" w:eastAsia="Times New Roman" w:hAnsiTheme="majorBidi" w:cstheme="majorBidi"/>
          <w:sz w:val="24"/>
          <w:szCs w:val="24"/>
        </w:rPr>
        <w:t xml:space="preserve"> Movements of Harmful Wastes and Their Disposal (Basel 1980)</w:t>
      </w:r>
    </w:p>
    <w:p w:rsidR="00256D0A" w:rsidRPr="00286CDF" w:rsidRDefault="00D8566D" w:rsidP="003C715B">
      <w:pPr>
        <w:pStyle w:val="ListParagraph"/>
        <w:numPr>
          <w:ilvl w:val="0"/>
          <w:numId w:val="13"/>
        </w:num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286CDF">
        <w:rPr>
          <w:rFonts w:asciiTheme="majorBidi" w:eastAsia="Times New Roman" w:hAnsiTheme="majorBidi" w:cstheme="majorBidi"/>
          <w:sz w:val="24"/>
          <w:szCs w:val="24"/>
        </w:rPr>
        <w:t xml:space="preserve">The London </w:t>
      </w:r>
      <w:r w:rsidR="003C715B" w:rsidRPr="00286CDF">
        <w:rPr>
          <w:rFonts w:asciiTheme="majorBidi" w:eastAsia="Times New Roman" w:hAnsiTheme="majorBidi" w:cstheme="majorBidi"/>
          <w:sz w:val="24"/>
          <w:szCs w:val="24"/>
        </w:rPr>
        <w:t>Convention on the Prevention of Marine Pollution by Dumping of Wastes and Other Matter (London 1972)</w:t>
      </w:r>
    </w:p>
    <w:p w:rsidR="003C715B" w:rsidRPr="00286CDF" w:rsidRDefault="00D8566D" w:rsidP="003C715B">
      <w:pPr>
        <w:pStyle w:val="ListParagraph"/>
        <w:numPr>
          <w:ilvl w:val="0"/>
          <w:numId w:val="13"/>
        </w:num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286CDF">
        <w:rPr>
          <w:rFonts w:asciiTheme="majorBidi" w:eastAsia="Times New Roman" w:hAnsiTheme="majorBidi" w:cstheme="majorBidi"/>
          <w:sz w:val="24"/>
          <w:szCs w:val="24"/>
        </w:rPr>
        <w:t xml:space="preserve">The </w:t>
      </w:r>
      <w:r w:rsidR="00795EB7" w:rsidRPr="00286CDF">
        <w:rPr>
          <w:rFonts w:asciiTheme="majorBidi" w:eastAsia="Times New Roman" w:hAnsiTheme="majorBidi" w:cstheme="majorBidi"/>
          <w:sz w:val="24"/>
          <w:szCs w:val="24"/>
        </w:rPr>
        <w:t>Rotterdam Convention on the Prior Informed Consent Procedure for Certain Hazardous Chemicals and Pesticides in International Trade (Rotterdam 2003)</w:t>
      </w:r>
    </w:p>
    <w:p w:rsidR="002A6A47" w:rsidRPr="00286CDF" w:rsidRDefault="00D8566D" w:rsidP="00D8566D">
      <w:pPr>
        <w:pStyle w:val="ListParagraph"/>
        <w:numPr>
          <w:ilvl w:val="0"/>
          <w:numId w:val="13"/>
        </w:num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286CDF">
        <w:rPr>
          <w:rFonts w:asciiTheme="majorBidi" w:eastAsia="Times New Roman" w:hAnsiTheme="majorBidi" w:cstheme="majorBidi"/>
          <w:sz w:val="24"/>
          <w:szCs w:val="24"/>
        </w:rPr>
        <w:t>The Stockholm Convention on Persistent Organic Pollutants</w:t>
      </w:r>
    </w:p>
    <w:p w:rsidR="002D5395" w:rsidRPr="00286CDF" w:rsidRDefault="002D5395" w:rsidP="00632DD4">
      <w:pPr>
        <w:pStyle w:val="ListParagraph"/>
        <w:numPr>
          <w:ilvl w:val="0"/>
          <w:numId w:val="13"/>
        </w:num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286CDF">
        <w:rPr>
          <w:rFonts w:asciiTheme="majorBidi" w:eastAsia="Times New Roman" w:hAnsiTheme="majorBidi" w:cstheme="majorBidi"/>
          <w:sz w:val="24"/>
          <w:szCs w:val="24"/>
        </w:rPr>
        <w:lastRenderedPageBreak/>
        <w:t>The Executive Code of the Transport</w:t>
      </w:r>
      <w:r w:rsidR="00632DD4" w:rsidRPr="00286CDF">
        <w:rPr>
          <w:rFonts w:asciiTheme="majorBidi" w:eastAsia="Times New Roman" w:hAnsiTheme="majorBidi" w:cstheme="majorBidi"/>
          <w:sz w:val="24"/>
          <w:szCs w:val="24"/>
        </w:rPr>
        <w:t>ation</w:t>
      </w:r>
      <w:r w:rsidRPr="00286CDF">
        <w:rPr>
          <w:rFonts w:asciiTheme="majorBidi" w:eastAsia="Times New Roman" w:hAnsiTheme="majorBidi" w:cstheme="majorBidi"/>
          <w:sz w:val="24"/>
          <w:szCs w:val="24"/>
        </w:rPr>
        <w:t xml:space="preserve"> of Hazardous Materials, approved by the Iranian Board of Ministers on </w:t>
      </w:r>
      <w:r w:rsidR="00632DD4" w:rsidRPr="00286CDF">
        <w:rPr>
          <w:rFonts w:asciiTheme="majorBidi" w:eastAsia="Times New Roman" w:hAnsiTheme="majorBidi" w:cstheme="majorBidi"/>
          <w:sz w:val="24"/>
          <w:szCs w:val="24"/>
        </w:rPr>
        <w:t>13</w:t>
      </w:r>
      <w:r w:rsidRPr="00286CDF">
        <w:rPr>
          <w:rFonts w:asciiTheme="majorBidi" w:eastAsia="Times New Roman" w:hAnsiTheme="majorBidi" w:cstheme="majorBidi"/>
          <w:sz w:val="24"/>
          <w:szCs w:val="24"/>
        </w:rPr>
        <w:t>/</w:t>
      </w:r>
      <w:r w:rsidR="00632DD4" w:rsidRPr="00286CDF">
        <w:rPr>
          <w:rFonts w:asciiTheme="majorBidi" w:eastAsia="Times New Roman" w:hAnsiTheme="majorBidi" w:cstheme="majorBidi"/>
          <w:sz w:val="24"/>
          <w:szCs w:val="24"/>
        </w:rPr>
        <w:t>3</w:t>
      </w:r>
      <w:r w:rsidRPr="00286CDF">
        <w:rPr>
          <w:rFonts w:asciiTheme="majorBidi" w:eastAsia="Times New Roman" w:hAnsiTheme="majorBidi" w:cstheme="majorBidi"/>
          <w:sz w:val="24"/>
          <w:szCs w:val="24"/>
        </w:rPr>
        <w:t>/</w:t>
      </w:r>
      <w:r w:rsidR="00632DD4" w:rsidRPr="00286CDF">
        <w:rPr>
          <w:rFonts w:asciiTheme="majorBidi" w:eastAsia="Times New Roman" w:hAnsiTheme="majorBidi" w:cstheme="majorBidi"/>
          <w:sz w:val="24"/>
          <w:szCs w:val="24"/>
        </w:rPr>
        <w:t>2002</w:t>
      </w:r>
    </w:p>
    <w:p w:rsidR="00D8566D" w:rsidRPr="00286CDF" w:rsidRDefault="00C1350B" w:rsidP="00C1350B">
      <w:pPr>
        <w:pStyle w:val="ListParagraph"/>
        <w:numPr>
          <w:ilvl w:val="0"/>
          <w:numId w:val="13"/>
        </w:num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286CDF">
        <w:rPr>
          <w:rFonts w:asciiTheme="majorBidi" w:eastAsia="Times New Roman" w:hAnsiTheme="majorBidi" w:cstheme="majorBidi"/>
          <w:sz w:val="24"/>
          <w:szCs w:val="24"/>
        </w:rPr>
        <w:t>The requirements and procedures of executive management of medical wastes and relevant wastes</w:t>
      </w:r>
    </w:p>
    <w:p w:rsidR="00C1350B" w:rsidRPr="00286CDF" w:rsidRDefault="00B12A33" w:rsidP="00B12A33">
      <w:pPr>
        <w:pStyle w:val="ListParagraph"/>
        <w:numPr>
          <w:ilvl w:val="0"/>
          <w:numId w:val="13"/>
        </w:num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286CDF">
        <w:rPr>
          <w:rFonts w:asciiTheme="majorBidi" w:eastAsia="Times New Roman" w:hAnsiTheme="majorBidi" w:cstheme="majorBidi"/>
          <w:sz w:val="24"/>
          <w:szCs w:val="24"/>
        </w:rPr>
        <w:t>The requirements and procedures of executive management of electrical and electronic wastes</w:t>
      </w:r>
    </w:p>
    <w:p w:rsidR="003934F7" w:rsidRPr="00286CDF" w:rsidRDefault="007454DB" w:rsidP="003934F7">
      <w:pPr>
        <w:pStyle w:val="ListParagraph"/>
        <w:numPr>
          <w:ilvl w:val="0"/>
          <w:numId w:val="13"/>
        </w:num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286CDF">
        <w:rPr>
          <w:rFonts w:asciiTheme="majorBidi" w:eastAsia="Times New Roman" w:hAnsiTheme="majorBidi" w:cstheme="majorBidi"/>
          <w:sz w:val="24"/>
          <w:szCs w:val="24"/>
        </w:rPr>
        <w:t>The requirements and procedures of executive management of agricultural wastes</w:t>
      </w:r>
    </w:p>
    <w:p w:rsidR="00A237B2" w:rsidRDefault="00A237B2" w:rsidP="00A237B2">
      <w:pPr>
        <w:spacing w:after="100" w:line="240" w:lineRule="auto"/>
        <w:jc w:val="both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581262">
        <w:rPr>
          <w:rFonts w:asciiTheme="majorBidi" w:eastAsia="Times New Roman" w:hAnsiTheme="majorBidi" w:cstheme="majorBidi"/>
          <w:b/>
          <w:bCs/>
          <w:sz w:val="24"/>
          <w:szCs w:val="24"/>
        </w:rPr>
        <w:t>5. Definitions</w:t>
      </w:r>
    </w:p>
    <w:p w:rsidR="007E495B" w:rsidRDefault="00584640" w:rsidP="007E495B">
      <w:p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84640">
        <w:rPr>
          <w:rFonts w:asciiTheme="majorBidi" w:eastAsia="Times New Roman" w:hAnsiTheme="majorBidi" w:cstheme="majorBidi"/>
          <w:b/>
          <w:bCs/>
          <w:sz w:val="24"/>
          <w:szCs w:val="24"/>
        </w:rPr>
        <w:t>Organization</w:t>
      </w:r>
      <w:r w:rsidRPr="00584640">
        <w:rPr>
          <w:rFonts w:asciiTheme="majorBidi" w:eastAsia="Times New Roman" w:hAnsiTheme="majorBidi" w:cstheme="majorBidi"/>
          <w:sz w:val="24"/>
          <w:szCs w:val="24"/>
        </w:rPr>
        <w:t>: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O</w:t>
      </w:r>
      <w:r w:rsidRPr="00584640">
        <w:rPr>
          <w:rFonts w:asciiTheme="majorBidi" w:eastAsia="Times New Roman" w:hAnsiTheme="majorBidi" w:cstheme="majorBidi"/>
          <w:sz w:val="24"/>
          <w:szCs w:val="24"/>
        </w:rPr>
        <w:t xml:space="preserve">rganization 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refers to </w:t>
      </w:r>
      <w:r w:rsidRPr="00286CDF">
        <w:rPr>
          <w:rFonts w:asciiTheme="majorBidi" w:eastAsia="Times New Roman" w:hAnsiTheme="majorBidi" w:cstheme="majorBidi"/>
          <w:sz w:val="24"/>
          <w:szCs w:val="24"/>
        </w:rPr>
        <w:t xml:space="preserve">all operational and non-operational units, special zones, cultural/educational/tourism settings </w:t>
      </w:r>
      <w:r w:rsidRPr="00584640">
        <w:rPr>
          <w:rFonts w:asciiTheme="majorBidi" w:eastAsia="Times New Roman" w:hAnsiTheme="majorBidi" w:cstheme="majorBidi"/>
          <w:sz w:val="24"/>
          <w:szCs w:val="24"/>
        </w:rPr>
        <w:t xml:space="preserve">affiliated with the </w:t>
      </w:r>
      <w:r>
        <w:rPr>
          <w:rFonts w:asciiTheme="majorBidi" w:eastAsia="Times New Roman" w:hAnsiTheme="majorBidi" w:cstheme="majorBidi"/>
          <w:sz w:val="24"/>
          <w:szCs w:val="24"/>
        </w:rPr>
        <w:t>petroleum industry.</w:t>
      </w:r>
    </w:p>
    <w:p w:rsidR="007E495B" w:rsidRDefault="007E495B" w:rsidP="007E495B">
      <w:pPr>
        <w:spacing w:after="100" w:line="240" w:lineRule="auto"/>
        <w:jc w:val="both"/>
      </w:pPr>
      <w:r w:rsidRPr="007E495B">
        <w:rPr>
          <w:rFonts w:asciiTheme="majorBidi" w:hAnsiTheme="majorBidi" w:cstheme="majorBidi"/>
          <w:b/>
          <w:bCs/>
          <w:sz w:val="24"/>
          <w:szCs w:val="24"/>
        </w:rPr>
        <w:t>Waste</w:t>
      </w:r>
      <w:r w:rsidRPr="007E495B">
        <w:rPr>
          <w:rFonts w:asciiTheme="majorBidi" w:hAnsiTheme="majorBidi" w:cstheme="majorBidi"/>
          <w:sz w:val="24"/>
          <w:szCs w:val="24"/>
        </w:rPr>
        <w:t xml:space="preserve">: </w:t>
      </w:r>
      <w:r>
        <w:rPr>
          <w:rFonts w:asciiTheme="majorBidi" w:eastAsia="Times New Roman" w:hAnsiTheme="majorBidi" w:cstheme="majorBidi"/>
          <w:sz w:val="24"/>
          <w:szCs w:val="24"/>
        </w:rPr>
        <w:t>A</w:t>
      </w:r>
      <w:r w:rsidRPr="007E495B">
        <w:rPr>
          <w:rFonts w:asciiTheme="majorBidi" w:eastAsia="Times New Roman" w:hAnsiTheme="majorBidi" w:cstheme="majorBidi"/>
          <w:sz w:val="24"/>
          <w:szCs w:val="24"/>
        </w:rPr>
        <w:t xml:space="preserve">ll </w:t>
      </w:r>
      <w:r w:rsidRPr="007E495B">
        <w:rPr>
          <w:rFonts w:asciiTheme="majorBidi" w:hAnsiTheme="majorBidi" w:cstheme="majorBidi"/>
          <w:sz w:val="24"/>
          <w:szCs w:val="24"/>
        </w:rPr>
        <w:t>solids, liquids (with the exception of wastewater) and gases, which are directly or indirectly generated by human activity and are considered useless by generators, are called waste</w:t>
      </w:r>
      <w:r>
        <w:rPr>
          <w:rFonts w:asciiTheme="majorBidi" w:hAnsiTheme="majorBidi" w:cstheme="majorBidi"/>
          <w:sz w:val="24"/>
          <w:szCs w:val="24"/>
        </w:rPr>
        <w:t xml:space="preserve"> (a</w:t>
      </w:r>
      <w:r w:rsidRPr="00A45909">
        <w:rPr>
          <w:rFonts w:asciiTheme="majorBidi" w:hAnsiTheme="majorBidi" w:cstheme="majorBidi"/>
          <w:sz w:val="24"/>
          <w:szCs w:val="24"/>
        </w:rPr>
        <w:t xml:space="preserve">ccording to the Waste </w:t>
      </w:r>
      <w:r>
        <w:rPr>
          <w:rFonts w:asciiTheme="majorBidi" w:eastAsia="Times New Roman" w:hAnsiTheme="majorBidi" w:cstheme="majorBidi"/>
          <w:sz w:val="24"/>
          <w:szCs w:val="24"/>
        </w:rPr>
        <w:t>Management Law</w:t>
      </w:r>
      <w:r>
        <w:rPr>
          <w:rFonts w:asciiTheme="majorBidi" w:eastAsia="Times New Roman" w:hAnsiTheme="majorBidi" w:cstheme="majorBidi"/>
          <w:sz w:val="24"/>
          <w:szCs w:val="24"/>
        </w:rPr>
        <w:t>)</w:t>
      </w:r>
      <w:r w:rsidRPr="007E495B">
        <w:rPr>
          <w:rFonts w:asciiTheme="majorBidi" w:hAnsiTheme="majorBidi" w:cstheme="majorBidi"/>
          <w:sz w:val="24"/>
          <w:szCs w:val="24"/>
        </w:rPr>
        <w:t>.</w:t>
      </w:r>
    </w:p>
    <w:p w:rsidR="007E495B" w:rsidRDefault="007E495B" w:rsidP="007E495B">
      <w:pPr>
        <w:spacing w:after="10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It should be noted that </w:t>
      </w:r>
      <w:r w:rsidRPr="007E495B">
        <w:rPr>
          <w:rFonts w:asciiTheme="majorBidi" w:hAnsiTheme="majorBidi" w:cstheme="majorBidi"/>
          <w:sz w:val="24"/>
          <w:szCs w:val="24"/>
        </w:rPr>
        <w:t>the term “waste” merely refers to solids. Gases or liquids are considered as waste only if they are contained within containers.</w:t>
      </w:r>
      <w:r w:rsidRPr="00310A94">
        <w:t xml:space="preserve"> </w:t>
      </w:r>
      <w:r w:rsidRPr="007E495B">
        <w:rPr>
          <w:rFonts w:asciiTheme="majorBidi" w:hAnsiTheme="majorBidi" w:cstheme="majorBidi"/>
          <w:sz w:val="24"/>
          <w:szCs w:val="24"/>
        </w:rPr>
        <w:t>For example, flue emissions do not meet the definition of waste. Off-spec products also do not meet the definition of waste</w:t>
      </w:r>
      <w:r>
        <w:rPr>
          <w:rFonts w:asciiTheme="majorBidi" w:hAnsiTheme="majorBidi" w:cstheme="majorBidi"/>
          <w:sz w:val="24"/>
          <w:szCs w:val="24"/>
        </w:rPr>
        <w:t>.</w:t>
      </w:r>
      <w:r w:rsidRPr="007E495B">
        <w:t xml:space="preserve"> </w:t>
      </w:r>
      <w:r w:rsidRPr="007E495B">
        <w:rPr>
          <w:rFonts w:asciiTheme="majorBidi" w:hAnsiTheme="majorBidi" w:cstheme="majorBidi"/>
          <w:sz w:val="24"/>
          <w:szCs w:val="24"/>
        </w:rPr>
        <w:t xml:space="preserve">Other </w:t>
      </w:r>
      <w:r>
        <w:rPr>
          <w:rFonts w:asciiTheme="majorBidi" w:hAnsiTheme="majorBidi" w:cstheme="majorBidi"/>
          <w:sz w:val="24"/>
          <w:szCs w:val="24"/>
        </w:rPr>
        <w:t xml:space="preserve">relevant </w:t>
      </w:r>
      <w:r w:rsidRPr="007E495B">
        <w:rPr>
          <w:rFonts w:asciiTheme="majorBidi" w:hAnsiTheme="majorBidi" w:cstheme="majorBidi"/>
          <w:sz w:val="24"/>
          <w:szCs w:val="24"/>
        </w:rPr>
        <w:t xml:space="preserve">definitions are </w:t>
      </w:r>
      <w:r>
        <w:rPr>
          <w:rFonts w:asciiTheme="majorBidi" w:hAnsiTheme="majorBidi" w:cstheme="majorBidi"/>
          <w:sz w:val="24"/>
          <w:szCs w:val="24"/>
        </w:rPr>
        <w:t>provided</w:t>
      </w:r>
      <w:r w:rsidRPr="007E495B">
        <w:rPr>
          <w:rFonts w:asciiTheme="majorBidi" w:hAnsiTheme="majorBidi" w:cstheme="majorBidi"/>
          <w:sz w:val="24"/>
          <w:szCs w:val="24"/>
        </w:rPr>
        <w:t xml:space="preserve"> in the next guide</w:t>
      </w:r>
      <w:r>
        <w:rPr>
          <w:rFonts w:asciiTheme="majorBidi" w:hAnsiTheme="majorBidi" w:cstheme="majorBidi"/>
          <w:sz w:val="24"/>
          <w:szCs w:val="24"/>
        </w:rPr>
        <w:t>line</w:t>
      </w:r>
      <w:r w:rsidRPr="007E495B">
        <w:rPr>
          <w:rFonts w:asciiTheme="majorBidi" w:hAnsiTheme="majorBidi" w:cstheme="majorBidi"/>
          <w:sz w:val="24"/>
          <w:szCs w:val="24"/>
        </w:rPr>
        <w:t>s.</w:t>
      </w:r>
    </w:p>
    <w:p w:rsidR="00DF0F79" w:rsidRPr="00A448E5" w:rsidRDefault="0008521E" w:rsidP="00DF0F79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6</w:t>
      </w:r>
      <w:r w:rsidR="00DF0F79" w:rsidRPr="00A448E5">
        <w:rPr>
          <w:rFonts w:asciiTheme="majorBidi" w:hAnsiTheme="majorBidi" w:cstheme="majorBidi"/>
          <w:b/>
          <w:bCs/>
          <w:sz w:val="24"/>
          <w:szCs w:val="24"/>
        </w:rPr>
        <w:t>. Procedure</w:t>
      </w:r>
      <w:r w:rsidR="00DF0F79">
        <w:rPr>
          <w:rFonts w:asciiTheme="majorBidi" w:hAnsiTheme="majorBidi" w:cstheme="majorBidi"/>
          <w:b/>
          <w:bCs/>
          <w:sz w:val="24"/>
          <w:szCs w:val="24"/>
        </w:rPr>
        <w:t>s</w:t>
      </w:r>
      <w:r w:rsidR="00DF0F79" w:rsidRPr="00A448E5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DF0F79" w:rsidRPr="0020078D" w:rsidRDefault="006417A0" w:rsidP="00401F29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6.1 </w:t>
      </w:r>
      <w:r w:rsidR="00401F29">
        <w:rPr>
          <w:rFonts w:asciiTheme="majorBidi" w:hAnsiTheme="majorBidi" w:cstheme="majorBidi"/>
          <w:sz w:val="24"/>
          <w:szCs w:val="24"/>
        </w:rPr>
        <w:t>Organizations</w:t>
      </w:r>
      <w:r w:rsidR="00DF0F79" w:rsidRPr="0020078D">
        <w:rPr>
          <w:rFonts w:asciiTheme="majorBidi" w:hAnsiTheme="majorBidi" w:cstheme="majorBidi"/>
          <w:sz w:val="24"/>
          <w:szCs w:val="24"/>
        </w:rPr>
        <w:t xml:space="preserve"> shall be aware of the latest national and international rules and regulations as well as the requirements set by </w:t>
      </w:r>
      <w:r w:rsidR="00DF0F79" w:rsidRPr="0020078D">
        <w:rPr>
          <w:rFonts w:asciiTheme="majorBidi" w:eastAsia="Times New Roman" w:hAnsiTheme="majorBidi" w:cstheme="majorBidi"/>
          <w:sz w:val="24"/>
          <w:szCs w:val="24"/>
        </w:rPr>
        <w:t>the Ministry of Petroleum of Iran.</w:t>
      </w:r>
    </w:p>
    <w:p w:rsidR="00DF0F79" w:rsidRPr="0020078D" w:rsidRDefault="00963217" w:rsidP="00401F29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6.</w:t>
      </w:r>
      <w:r>
        <w:rPr>
          <w:rFonts w:asciiTheme="majorBidi" w:hAnsiTheme="majorBidi" w:cstheme="majorBidi"/>
          <w:sz w:val="24"/>
          <w:szCs w:val="24"/>
        </w:rPr>
        <w:t>2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DF0F79" w:rsidRPr="0020078D">
        <w:rPr>
          <w:rFonts w:asciiTheme="majorBidi" w:hAnsiTheme="majorBidi" w:cstheme="majorBidi"/>
          <w:sz w:val="24"/>
          <w:szCs w:val="24"/>
        </w:rPr>
        <w:t xml:space="preserve">To control its wastes, </w:t>
      </w:r>
      <w:r w:rsidR="00401F29">
        <w:rPr>
          <w:rFonts w:asciiTheme="majorBidi" w:hAnsiTheme="majorBidi" w:cstheme="majorBidi"/>
          <w:sz w:val="24"/>
          <w:szCs w:val="24"/>
        </w:rPr>
        <w:t>or</w:t>
      </w:r>
      <w:r w:rsidR="00401F29">
        <w:rPr>
          <w:rFonts w:asciiTheme="majorBidi" w:hAnsiTheme="majorBidi" w:cstheme="majorBidi"/>
          <w:sz w:val="24"/>
          <w:szCs w:val="24"/>
        </w:rPr>
        <w:t>ganizations</w:t>
      </w:r>
      <w:r w:rsidR="00401F29" w:rsidRPr="0020078D">
        <w:rPr>
          <w:rFonts w:asciiTheme="majorBidi" w:hAnsiTheme="majorBidi" w:cstheme="majorBidi"/>
          <w:sz w:val="24"/>
          <w:szCs w:val="24"/>
        </w:rPr>
        <w:t xml:space="preserve"> </w:t>
      </w:r>
      <w:r w:rsidR="00DF0F79" w:rsidRPr="0020078D">
        <w:rPr>
          <w:rFonts w:asciiTheme="majorBidi" w:hAnsiTheme="majorBidi" w:cstheme="majorBidi"/>
          <w:sz w:val="24"/>
          <w:szCs w:val="24"/>
        </w:rPr>
        <w:t>shall develop and implement a management system with the aim of preserving the environment, using resources optimally and minimizing wastes.</w:t>
      </w:r>
      <w:r w:rsidR="00DF0F79" w:rsidRPr="00644F3D">
        <w:t xml:space="preserve"> </w:t>
      </w:r>
      <w:r w:rsidR="00DF0F79" w:rsidRPr="0020078D">
        <w:rPr>
          <w:rFonts w:asciiTheme="majorBidi" w:hAnsiTheme="majorBidi" w:cstheme="majorBidi"/>
          <w:sz w:val="24"/>
          <w:szCs w:val="24"/>
        </w:rPr>
        <w:t xml:space="preserve">The waste management process </w:t>
      </w:r>
      <w:r w:rsidR="00FB6108">
        <w:rPr>
          <w:rFonts w:asciiTheme="majorBidi" w:hAnsiTheme="majorBidi" w:cstheme="majorBidi"/>
          <w:sz w:val="24"/>
          <w:szCs w:val="24"/>
        </w:rPr>
        <w:t xml:space="preserve">flow </w:t>
      </w:r>
      <w:r w:rsidR="00DF0F79" w:rsidRPr="0020078D">
        <w:rPr>
          <w:rFonts w:asciiTheme="majorBidi" w:hAnsiTheme="majorBidi" w:cstheme="majorBidi"/>
          <w:sz w:val="24"/>
          <w:szCs w:val="24"/>
        </w:rPr>
        <w:t>diagram is provided in Appendix 1 of this guideline.</w:t>
      </w:r>
    </w:p>
    <w:p w:rsidR="00DF0F79" w:rsidRPr="0020078D" w:rsidRDefault="00963217" w:rsidP="009101BB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6.3 </w:t>
      </w:r>
      <w:r w:rsidR="00DF0F79" w:rsidRPr="0020078D">
        <w:rPr>
          <w:rFonts w:asciiTheme="majorBidi" w:hAnsiTheme="majorBidi" w:cstheme="majorBidi"/>
          <w:sz w:val="24"/>
          <w:szCs w:val="24"/>
        </w:rPr>
        <w:t xml:space="preserve">To implement a waste management system, </w:t>
      </w:r>
      <w:r w:rsidR="00FB6108">
        <w:rPr>
          <w:rFonts w:asciiTheme="majorBidi" w:hAnsiTheme="majorBidi" w:cstheme="majorBidi"/>
          <w:sz w:val="24"/>
          <w:szCs w:val="24"/>
        </w:rPr>
        <w:t>organizations</w:t>
      </w:r>
      <w:r w:rsidR="00FB6108" w:rsidRPr="0020078D">
        <w:rPr>
          <w:rFonts w:asciiTheme="majorBidi" w:hAnsiTheme="majorBidi" w:cstheme="majorBidi"/>
          <w:sz w:val="24"/>
          <w:szCs w:val="24"/>
        </w:rPr>
        <w:t xml:space="preserve"> </w:t>
      </w:r>
      <w:r w:rsidR="00DF0F79" w:rsidRPr="0020078D">
        <w:rPr>
          <w:rFonts w:asciiTheme="majorBidi" w:hAnsiTheme="majorBidi" w:cstheme="majorBidi"/>
          <w:sz w:val="24"/>
          <w:szCs w:val="24"/>
        </w:rPr>
        <w:t>shall develop and implement a specific process for the identification of hazardous and non-hazardous wastes in accordance with the waste management law.</w:t>
      </w:r>
      <w:r w:rsidR="00DF0F79" w:rsidRPr="00EE402C">
        <w:t xml:space="preserve"> </w:t>
      </w:r>
      <w:r w:rsidR="00DF0F79" w:rsidRPr="0020078D">
        <w:rPr>
          <w:rFonts w:asciiTheme="majorBidi" w:hAnsiTheme="majorBidi" w:cstheme="majorBidi"/>
          <w:sz w:val="24"/>
          <w:szCs w:val="24"/>
        </w:rPr>
        <w:t xml:space="preserve">In this regard, all </w:t>
      </w:r>
      <w:r w:rsidR="009101BB">
        <w:rPr>
          <w:rFonts w:asciiTheme="majorBidi" w:hAnsiTheme="majorBidi" w:cstheme="majorBidi"/>
          <w:sz w:val="24"/>
          <w:szCs w:val="24"/>
        </w:rPr>
        <w:t>organizations</w:t>
      </w:r>
      <w:r w:rsidR="009101BB" w:rsidRPr="0020078D">
        <w:rPr>
          <w:rFonts w:asciiTheme="majorBidi" w:hAnsiTheme="majorBidi" w:cstheme="majorBidi"/>
          <w:sz w:val="24"/>
          <w:szCs w:val="24"/>
        </w:rPr>
        <w:t xml:space="preserve"> </w:t>
      </w:r>
      <w:r w:rsidR="00DF0F79" w:rsidRPr="0020078D">
        <w:rPr>
          <w:rFonts w:asciiTheme="majorBidi" w:hAnsiTheme="majorBidi" w:cstheme="majorBidi"/>
          <w:sz w:val="24"/>
          <w:szCs w:val="24"/>
        </w:rPr>
        <w:t xml:space="preserve">shall observe requirements specified in the latest edition of the Guideline No. </w:t>
      </w:r>
      <w:proofErr w:type="gramStart"/>
      <w:r w:rsidR="00DF0F79" w:rsidRPr="0020078D">
        <w:rPr>
          <w:rFonts w:asciiTheme="majorBidi" w:hAnsiTheme="majorBidi" w:cstheme="majorBidi"/>
          <w:sz w:val="24"/>
          <w:szCs w:val="24"/>
        </w:rPr>
        <w:t>HSED-MOP-</w:t>
      </w:r>
      <w:r w:rsidR="009101BB">
        <w:rPr>
          <w:rFonts w:asciiTheme="majorBidi" w:hAnsiTheme="majorBidi" w:cstheme="majorBidi"/>
          <w:sz w:val="24"/>
          <w:szCs w:val="24"/>
        </w:rPr>
        <w:t>302.</w:t>
      </w:r>
      <w:proofErr w:type="gramEnd"/>
    </w:p>
    <w:p w:rsidR="00DF0F79" w:rsidRPr="0020078D" w:rsidRDefault="00963217" w:rsidP="007E220E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6.4 </w:t>
      </w:r>
      <w:r w:rsidR="00DF0F79" w:rsidRPr="0020078D">
        <w:rPr>
          <w:rFonts w:asciiTheme="majorBidi" w:hAnsiTheme="majorBidi" w:cstheme="majorBidi"/>
          <w:sz w:val="24"/>
          <w:szCs w:val="24"/>
        </w:rPr>
        <w:t>The quantities and characteristics of produced wastes shall be first compared with the design items.</w:t>
      </w:r>
    </w:p>
    <w:p w:rsidR="00DF0F79" w:rsidRPr="0020078D" w:rsidRDefault="00963217" w:rsidP="007E220E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6.5 </w:t>
      </w:r>
      <w:r w:rsidR="00DF0F79" w:rsidRPr="0020078D">
        <w:rPr>
          <w:rFonts w:asciiTheme="majorBidi" w:hAnsiTheme="majorBidi" w:cstheme="majorBidi"/>
          <w:sz w:val="24"/>
          <w:szCs w:val="24"/>
        </w:rPr>
        <w:t>The waste management process shall be defined on the basis of the latest national (preferably international) environmental rules and regulations and shall be implemented for each identified waste.</w:t>
      </w:r>
    </w:p>
    <w:p w:rsidR="00DF0F79" w:rsidRPr="0020078D" w:rsidRDefault="00963217" w:rsidP="007E220E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6.6 </w:t>
      </w:r>
      <w:r w:rsidR="00DF0F79" w:rsidRPr="0020078D">
        <w:rPr>
          <w:rFonts w:asciiTheme="majorBidi" w:hAnsiTheme="majorBidi" w:cstheme="majorBidi"/>
          <w:sz w:val="24"/>
          <w:szCs w:val="24"/>
        </w:rPr>
        <w:t>Considering the nature of wastes produced in the petroleum industry, these actions shall be performed in the following order:</w:t>
      </w:r>
    </w:p>
    <w:p w:rsidR="00DF0F79" w:rsidRPr="007E220E" w:rsidRDefault="00DF0F79" w:rsidP="007E220E">
      <w:pPr>
        <w:pStyle w:val="ListParagraph"/>
        <w:numPr>
          <w:ilvl w:val="0"/>
          <w:numId w:val="25"/>
        </w:numPr>
        <w:jc w:val="both"/>
        <w:rPr>
          <w:rFonts w:asciiTheme="majorBidi" w:hAnsiTheme="majorBidi" w:cstheme="majorBidi"/>
          <w:sz w:val="24"/>
          <w:szCs w:val="24"/>
        </w:rPr>
      </w:pPr>
      <w:r w:rsidRPr="007E220E">
        <w:rPr>
          <w:rFonts w:asciiTheme="majorBidi" w:hAnsiTheme="majorBidi" w:cstheme="majorBidi"/>
          <w:sz w:val="24"/>
          <w:szCs w:val="24"/>
        </w:rPr>
        <w:t>Source reduction</w:t>
      </w:r>
    </w:p>
    <w:p w:rsidR="00DF0F79" w:rsidRPr="007E220E" w:rsidRDefault="00DF0F79" w:rsidP="007E220E">
      <w:pPr>
        <w:pStyle w:val="ListParagraph"/>
        <w:numPr>
          <w:ilvl w:val="0"/>
          <w:numId w:val="25"/>
        </w:numPr>
        <w:jc w:val="both"/>
        <w:rPr>
          <w:rFonts w:asciiTheme="majorBidi" w:hAnsiTheme="majorBidi" w:cstheme="majorBidi"/>
          <w:sz w:val="24"/>
          <w:szCs w:val="24"/>
        </w:rPr>
      </w:pPr>
      <w:r w:rsidRPr="007E220E">
        <w:rPr>
          <w:rFonts w:asciiTheme="majorBidi" w:hAnsiTheme="majorBidi" w:cstheme="majorBidi"/>
          <w:sz w:val="24"/>
          <w:szCs w:val="24"/>
        </w:rPr>
        <w:lastRenderedPageBreak/>
        <w:t>Reusing, recycling (including materials/energy)</w:t>
      </w:r>
    </w:p>
    <w:p w:rsidR="00DF0F79" w:rsidRPr="007E220E" w:rsidRDefault="00DF0F79" w:rsidP="007E220E">
      <w:pPr>
        <w:pStyle w:val="ListParagraph"/>
        <w:numPr>
          <w:ilvl w:val="0"/>
          <w:numId w:val="25"/>
        </w:numPr>
        <w:jc w:val="both"/>
        <w:rPr>
          <w:rFonts w:asciiTheme="majorBidi" w:hAnsiTheme="majorBidi" w:cstheme="majorBidi"/>
          <w:sz w:val="24"/>
          <w:szCs w:val="24"/>
        </w:rPr>
      </w:pPr>
      <w:r w:rsidRPr="007E220E">
        <w:rPr>
          <w:rFonts w:asciiTheme="majorBidi" w:hAnsiTheme="majorBidi" w:cstheme="majorBidi"/>
          <w:sz w:val="24"/>
          <w:szCs w:val="24"/>
        </w:rPr>
        <w:t>Selling</w:t>
      </w:r>
    </w:p>
    <w:p w:rsidR="00DF0F79" w:rsidRPr="007E220E" w:rsidRDefault="00DF0F79" w:rsidP="007E220E">
      <w:pPr>
        <w:pStyle w:val="ListParagraph"/>
        <w:numPr>
          <w:ilvl w:val="0"/>
          <w:numId w:val="25"/>
        </w:numPr>
        <w:jc w:val="both"/>
        <w:rPr>
          <w:rFonts w:asciiTheme="majorBidi" w:hAnsiTheme="majorBidi" w:cstheme="majorBidi"/>
          <w:sz w:val="24"/>
          <w:szCs w:val="24"/>
        </w:rPr>
      </w:pPr>
      <w:r w:rsidRPr="007E220E">
        <w:rPr>
          <w:rFonts w:asciiTheme="majorBidi" w:hAnsiTheme="majorBidi" w:cstheme="majorBidi"/>
          <w:sz w:val="24"/>
          <w:szCs w:val="24"/>
        </w:rPr>
        <w:t>Burning</w:t>
      </w:r>
    </w:p>
    <w:p w:rsidR="00DF0F79" w:rsidRPr="007E220E" w:rsidRDefault="00DF0F79" w:rsidP="007E220E">
      <w:pPr>
        <w:pStyle w:val="ListParagraph"/>
        <w:numPr>
          <w:ilvl w:val="0"/>
          <w:numId w:val="25"/>
        </w:numPr>
        <w:jc w:val="both"/>
        <w:rPr>
          <w:rFonts w:asciiTheme="majorBidi" w:hAnsiTheme="majorBidi" w:cstheme="majorBidi"/>
          <w:sz w:val="24"/>
          <w:szCs w:val="24"/>
        </w:rPr>
      </w:pPr>
      <w:r w:rsidRPr="007E220E">
        <w:rPr>
          <w:rFonts w:asciiTheme="majorBidi" w:hAnsiTheme="majorBidi" w:cstheme="majorBidi"/>
          <w:sz w:val="24"/>
          <w:szCs w:val="24"/>
        </w:rPr>
        <w:t xml:space="preserve">Disposal </w:t>
      </w:r>
    </w:p>
    <w:p w:rsidR="00DF0F79" w:rsidRPr="0020078D" w:rsidRDefault="00D025B4" w:rsidP="00D025B4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6.7 Organizations</w:t>
      </w:r>
      <w:r w:rsidR="00DF0F79" w:rsidRPr="0020078D">
        <w:rPr>
          <w:rFonts w:asciiTheme="majorBidi" w:hAnsiTheme="majorBidi" w:cstheme="majorBidi"/>
          <w:sz w:val="24"/>
          <w:szCs w:val="24"/>
        </w:rPr>
        <w:t xml:space="preserve"> shall determine and implement all processing/refining procedures required for recycling/selling/burning/disposal of wastes, before carrying out the operations.</w:t>
      </w:r>
    </w:p>
    <w:p w:rsidR="00DF0F79" w:rsidRPr="0020078D" w:rsidRDefault="00D025B4" w:rsidP="00D025B4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6.8 </w:t>
      </w:r>
      <w:r w:rsidR="00DF0F79" w:rsidRPr="0020078D">
        <w:rPr>
          <w:rFonts w:asciiTheme="majorBidi" w:hAnsiTheme="majorBidi" w:cstheme="majorBidi"/>
          <w:sz w:val="24"/>
          <w:szCs w:val="24"/>
        </w:rPr>
        <w:t>Consistent and inconsistent groups of all waste shall be identified.</w:t>
      </w:r>
      <w:r w:rsidR="00DF0F79" w:rsidRPr="00840261">
        <w:t xml:space="preserve"> </w:t>
      </w:r>
      <w:r w:rsidR="00DF0F79" w:rsidRPr="0020078D">
        <w:rPr>
          <w:rFonts w:asciiTheme="majorBidi" w:hAnsiTheme="majorBidi" w:cstheme="majorBidi"/>
          <w:sz w:val="24"/>
          <w:szCs w:val="24"/>
        </w:rPr>
        <w:t xml:space="preserve">In this regard, all </w:t>
      </w:r>
      <w:r>
        <w:rPr>
          <w:rFonts w:asciiTheme="majorBidi" w:hAnsiTheme="majorBidi" w:cstheme="majorBidi"/>
          <w:sz w:val="24"/>
          <w:szCs w:val="24"/>
        </w:rPr>
        <w:t>o</w:t>
      </w:r>
      <w:r>
        <w:rPr>
          <w:rFonts w:asciiTheme="majorBidi" w:hAnsiTheme="majorBidi" w:cstheme="majorBidi"/>
          <w:sz w:val="24"/>
          <w:szCs w:val="24"/>
        </w:rPr>
        <w:t>rganizations</w:t>
      </w:r>
      <w:r w:rsidRPr="0020078D">
        <w:rPr>
          <w:rFonts w:asciiTheme="majorBidi" w:hAnsiTheme="majorBidi" w:cstheme="majorBidi"/>
          <w:sz w:val="24"/>
          <w:szCs w:val="24"/>
        </w:rPr>
        <w:t xml:space="preserve"> </w:t>
      </w:r>
      <w:r w:rsidR="00DF0F79" w:rsidRPr="0020078D">
        <w:rPr>
          <w:rFonts w:asciiTheme="majorBidi" w:hAnsiTheme="majorBidi" w:cstheme="majorBidi"/>
          <w:sz w:val="24"/>
          <w:szCs w:val="24"/>
        </w:rPr>
        <w:t xml:space="preserve">shall observe requirements specified in the Guideline No. </w:t>
      </w:r>
      <w:proofErr w:type="gramStart"/>
      <w:r w:rsidR="00DF0F79" w:rsidRPr="0020078D">
        <w:rPr>
          <w:rFonts w:asciiTheme="majorBidi" w:hAnsiTheme="majorBidi" w:cstheme="majorBidi"/>
          <w:sz w:val="24"/>
          <w:szCs w:val="24"/>
        </w:rPr>
        <w:t>HSED-MOP-304.</w:t>
      </w:r>
      <w:proofErr w:type="gramEnd"/>
    </w:p>
    <w:p w:rsidR="00DF0F79" w:rsidRPr="0020078D" w:rsidRDefault="00D025B4" w:rsidP="00922C2C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6.9 </w:t>
      </w:r>
      <w:r w:rsidR="00DF0F79" w:rsidRPr="0020078D">
        <w:rPr>
          <w:rFonts w:asciiTheme="majorBidi" w:hAnsiTheme="majorBidi" w:cstheme="majorBidi"/>
          <w:sz w:val="24"/>
          <w:szCs w:val="24"/>
        </w:rPr>
        <w:t xml:space="preserve">The type of containers, the labeling method and waybill completion and storage conditions shall be defined and specified. In this regard, all </w:t>
      </w:r>
      <w:r w:rsidR="00922C2C">
        <w:rPr>
          <w:rFonts w:asciiTheme="majorBidi" w:hAnsiTheme="majorBidi" w:cstheme="majorBidi"/>
          <w:sz w:val="24"/>
          <w:szCs w:val="24"/>
        </w:rPr>
        <w:t>organizations</w:t>
      </w:r>
      <w:r w:rsidR="00922C2C" w:rsidRPr="0020078D">
        <w:rPr>
          <w:rFonts w:asciiTheme="majorBidi" w:hAnsiTheme="majorBidi" w:cstheme="majorBidi"/>
          <w:sz w:val="24"/>
          <w:szCs w:val="24"/>
        </w:rPr>
        <w:t xml:space="preserve"> </w:t>
      </w:r>
      <w:r w:rsidR="00DF0F79" w:rsidRPr="0020078D">
        <w:rPr>
          <w:rFonts w:asciiTheme="majorBidi" w:hAnsiTheme="majorBidi" w:cstheme="majorBidi"/>
          <w:sz w:val="24"/>
          <w:szCs w:val="24"/>
        </w:rPr>
        <w:t xml:space="preserve">shall observe requirements specified in the Guidelines No. </w:t>
      </w:r>
      <w:proofErr w:type="gramStart"/>
      <w:r w:rsidR="00DF0F79" w:rsidRPr="0020078D">
        <w:rPr>
          <w:rFonts w:asciiTheme="majorBidi" w:hAnsiTheme="majorBidi" w:cstheme="majorBidi"/>
          <w:sz w:val="24"/>
          <w:szCs w:val="24"/>
        </w:rPr>
        <w:t>HSED-MOP-305, HSED-MOP-306, MOP-HSED-311 and MOP-HSED-307.</w:t>
      </w:r>
      <w:proofErr w:type="gramEnd"/>
    </w:p>
    <w:p w:rsidR="00DF0F79" w:rsidRPr="0020078D" w:rsidRDefault="00D025B4" w:rsidP="002447A7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6.10 </w:t>
      </w:r>
      <w:r w:rsidR="00DF0F79" w:rsidRPr="0020078D">
        <w:rPr>
          <w:rFonts w:asciiTheme="majorBidi" w:hAnsiTheme="majorBidi" w:cstheme="majorBidi"/>
          <w:sz w:val="24"/>
          <w:szCs w:val="24"/>
        </w:rPr>
        <w:t xml:space="preserve">The transportation and handling conditions shall be defined for all wastes. </w:t>
      </w:r>
      <w:proofErr w:type="gramStart"/>
      <w:r w:rsidR="00DF0F79" w:rsidRPr="0020078D">
        <w:rPr>
          <w:rFonts w:asciiTheme="majorBidi" w:hAnsiTheme="majorBidi" w:cstheme="majorBidi"/>
          <w:sz w:val="24"/>
          <w:szCs w:val="24"/>
        </w:rPr>
        <w:t>In this regard, all requirements specified in the Guidelines No.</w:t>
      </w:r>
      <w:proofErr w:type="gramEnd"/>
      <w:r w:rsidR="00DF0F79" w:rsidRPr="0020078D">
        <w:rPr>
          <w:rFonts w:asciiTheme="majorBidi" w:hAnsiTheme="majorBidi" w:cstheme="majorBidi"/>
          <w:sz w:val="24"/>
          <w:szCs w:val="24"/>
        </w:rPr>
        <w:t xml:space="preserve"> HSED-MOP-308 shall be observed.</w:t>
      </w:r>
    </w:p>
    <w:p w:rsidR="00DF0F79" w:rsidRPr="0020078D" w:rsidRDefault="00D025B4" w:rsidP="002447A7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6.11 </w:t>
      </w:r>
      <w:r w:rsidR="00DF0F79" w:rsidRPr="0020078D">
        <w:rPr>
          <w:rFonts w:asciiTheme="majorBidi" w:hAnsiTheme="majorBidi" w:cstheme="majorBidi"/>
          <w:sz w:val="24"/>
          <w:szCs w:val="24"/>
        </w:rPr>
        <w:t>Emergency action plans shall be developed and specified for all kinds of wastes.</w:t>
      </w:r>
    </w:p>
    <w:p w:rsidR="00DF0F79" w:rsidRPr="0020078D" w:rsidRDefault="00D025B4" w:rsidP="002447A7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6.12 </w:t>
      </w:r>
      <w:r w:rsidR="00DF0F79" w:rsidRPr="0020078D">
        <w:rPr>
          <w:rFonts w:asciiTheme="majorBidi" w:hAnsiTheme="majorBidi" w:cstheme="majorBidi"/>
          <w:sz w:val="24"/>
          <w:szCs w:val="24"/>
        </w:rPr>
        <w:t xml:space="preserve">Proper disposal procedures and control mechanisms shall be defined and enforced during and after the disposal process.  </w:t>
      </w:r>
      <w:proofErr w:type="gramStart"/>
      <w:r w:rsidR="00DF0F79" w:rsidRPr="0020078D">
        <w:rPr>
          <w:rFonts w:asciiTheme="majorBidi" w:hAnsiTheme="majorBidi" w:cstheme="majorBidi"/>
          <w:sz w:val="24"/>
          <w:szCs w:val="24"/>
        </w:rPr>
        <w:t>In this regard, all requirements specified in the Guidelines No.</w:t>
      </w:r>
      <w:proofErr w:type="gramEnd"/>
      <w:r w:rsidR="00DF0F79" w:rsidRPr="0020078D">
        <w:rPr>
          <w:rFonts w:asciiTheme="majorBidi" w:hAnsiTheme="majorBidi" w:cstheme="majorBidi"/>
          <w:sz w:val="24"/>
          <w:szCs w:val="24"/>
        </w:rPr>
        <w:t xml:space="preserve"> HSED-MOP-309 and HSED-MOP-310 shall be observed.</w:t>
      </w:r>
    </w:p>
    <w:p w:rsidR="00DF0F79" w:rsidRPr="0020078D" w:rsidRDefault="00D025B4" w:rsidP="00FA794C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6.13 </w:t>
      </w:r>
      <w:r w:rsidR="00DF0F79" w:rsidRPr="0020078D">
        <w:rPr>
          <w:rFonts w:asciiTheme="majorBidi" w:hAnsiTheme="majorBidi" w:cstheme="majorBidi"/>
          <w:sz w:val="24"/>
          <w:szCs w:val="24"/>
        </w:rPr>
        <w:t xml:space="preserve">When selling their generated wastes, </w:t>
      </w:r>
      <w:r w:rsidR="00FA794C">
        <w:rPr>
          <w:rFonts w:asciiTheme="majorBidi" w:hAnsiTheme="majorBidi" w:cstheme="majorBidi"/>
          <w:sz w:val="24"/>
          <w:szCs w:val="24"/>
        </w:rPr>
        <w:t>organizations</w:t>
      </w:r>
      <w:r w:rsidR="00DF0F79" w:rsidRPr="0020078D">
        <w:rPr>
          <w:rFonts w:asciiTheme="majorBidi" w:hAnsiTheme="majorBidi" w:cstheme="majorBidi"/>
          <w:sz w:val="24"/>
          <w:szCs w:val="24"/>
        </w:rPr>
        <w:t xml:space="preserve"> shall provide customers with necessary guidance as well as with waste specifications.</w:t>
      </w:r>
    </w:p>
    <w:p w:rsidR="00DF0F79" w:rsidRPr="0020078D" w:rsidRDefault="00D025B4" w:rsidP="005F48C4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6.14 </w:t>
      </w:r>
      <w:r w:rsidR="00DF0F79" w:rsidRPr="0020078D">
        <w:rPr>
          <w:rFonts w:asciiTheme="majorBidi" w:hAnsiTheme="majorBidi" w:cstheme="majorBidi"/>
          <w:sz w:val="24"/>
          <w:szCs w:val="24"/>
        </w:rPr>
        <w:t>In the waste management process, a mechanism shall be predicted for unpredicted emergency cases. This control system shall be managed by the HSE Department.</w:t>
      </w:r>
    </w:p>
    <w:p w:rsidR="00DF0F79" w:rsidRPr="0020078D" w:rsidRDefault="00D025B4" w:rsidP="002447A7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6.15 </w:t>
      </w:r>
      <w:r w:rsidR="00DF0F79" w:rsidRPr="0020078D">
        <w:rPr>
          <w:rFonts w:asciiTheme="majorBidi" w:hAnsiTheme="majorBidi" w:cstheme="majorBidi"/>
          <w:sz w:val="24"/>
          <w:szCs w:val="24"/>
        </w:rPr>
        <w:t>Relevant statistics and information shall be stored for a definite period of time. This time can be determined based on the national and local laws or in accordance with the ISO 14000 requirements.</w:t>
      </w:r>
    </w:p>
    <w:p w:rsidR="00DF0F79" w:rsidRPr="0020078D" w:rsidRDefault="00D025B4" w:rsidP="002447A7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6.16 </w:t>
      </w:r>
      <w:r w:rsidR="00DF0F79" w:rsidRPr="0020078D">
        <w:rPr>
          <w:rFonts w:asciiTheme="majorBidi" w:hAnsiTheme="majorBidi" w:cstheme="majorBidi"/>
          <w:sz w:val="24"/>
          <w:szCs w:val="24"/>
        </w:rPr>
        <w:t xml:space="preserve">An appropriate reporting system shall be developed in the above-mentioned process. </w:t>
      </w:r>
      <w:proofErr w:type="gramStart"/>
      <w:r w:rsidR="00DF0F79" w:rsidRPr="0020078D">
        <w:rPr>
          <w:rFonts w:asciiTheme="majorBidi" w:hAnsiTheme="majorBidi" w:cstheme="majorBidi"/>
          <w:sz w:val="24"/>
          <w:szCs w:val="24"/>
        </w:rPr>
        <w:t>In this regard, all requirements specified in the Guidelines No.</w:t>
      </w:r>
      <w:proofErr w:type="gramEnd"/>
      <w:r w:rsidR="00DF0F79" w:rsidRPr="0020078D">
        <w:rPr>
          <w:rFonts w:asciiTheme="majorBidi" w:hAnsiTheme="majorBidi" w:cstheme="majorBidi"/>
          <w:sz w:val="24"/>
          <w:szCs w:val="24"/>
        </w:rPr>
        <w:t xml:space="preserve"> HSED-MOP-303 (Appendix 3) shall be observed.</w:t>
      </w:r>
    </w:p>
    <w:p w:rsidR="00DF0F79" w:rsidRPr="0020078D" w:rsidRDefault="00140289" w:rsidP="002447A7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6.17 </w:t>
      </w:r>
      <w:r w:rsidR="00DF0F79" w:rsidRPr="0020078D">
        <w:rPr>
          <w:rFonts w:asciiTheme="majorBidi" w:hAnsiTheme="majorBidi" w:cstheme="majorBidi"/>
          <w:sz w:val="24"/>
          <w:szCs w:val="24"/>
        </w:rPr>
        <w:t>The operation management practices shall be assessed based on the results of the above process.</w:t>
      </w:r>
    </w:p>
    <w:p w:rsidR="00DF0F79" w:rsidRPr="0020078D" w:rsidRDefault="00140289" w:rsidP="00140289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6.18 All organizations</w:t>
      </w:r>
      <w:r w:rsidR="00DF0F79" w:rsidRPr="0020078D">
        <w:rPr>
          <w:rFonts w:asciiTheme="majorBidi" w:hAnsiTheme="majorBidi" w:cstheme="majorBidi"/>
          <w:sz w:val="24"/>
          <w:szCs w:val="24"/>
        </w:rPr>
        <w:t xml:space="preserve"> shall develop a procedure to describe waste management.</w:t>
      </w:r>
    </w:p>
    <w:p w:rsidR="00E27DBC" w:rsidRPr="00E27DBC" w:rsidRDefault="00140289" w:rsidP="00E27DBC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 xml:space="preserve">6.19 </w:t>
      </w:r>
      <w:r w:rsidR="00DF0F79" w:rsidRPr="0020078D">
        <w:rPr>
          <w:rFonts w:asciiTheme="majorBidi" w:hAnsiTheme="majorBidi" w:cstheme="majorBidi"/>
          <w:sz w:val="24"/>
          <w:szCs w:val="24"/>
        </w:rPr>
        <w:t xml:space="preserve">The HSE management of the </w:t>
      </w:r>
      <w:r>
        <w:rPr>
          <w:rFonts w:asciiTheme="majorBidi" w:hAnsiTheme="majorBidi" w:cstheme="majorBidi"/>
          <w:sz w:val="24"/>
          <w:szCs w:val="24"/>
        </w:rPr>
        <w:t>main companies</w:t>
      </w:r>
      <w:r w:rsidR="00DF0F79" w:rsidRPr="0020078D">
        <w:rPr>
          <w:rFonts w:asciiTheme="majorBidi" w:hAnsiTheme="majorBidi" w:cstheme="majorBidi"/>
          <w:sz w:val="24"/>
          <w:szCs w:val="24"/>
        </w:rPr>
        <w:t xml:space="preserve"> shall take necessary steps to implement the present guideline in all its units and to monitor its proper implementation.</w:t>
      </w:r>
    </w:p>
    <w:p w:rsidR="00E27DBC" w:rsidRDefault="00E27DBC" w:rsidP="00E27DBC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E27DBC">
        <w:rPr>
          <w:rFonts w:asciiTheme="majorBidi" w:hAnsiTheme="majorBidi" w:cstheme="majorBidi"/>
          <w:b/>
          <w:bCs/>
          <w:sz w:val="24"/>
          <w:szCs w:val="24"/>
        </w:rPr>
        <w:t>Appendix 1: The Waste Management Process Flow Diagram</w:t>
      </w:r>
    </w:p>
    <w:p w:rsidR="00E27DBC" w:rsidRPr="00E27DBC" w:rsidRDefault="00E27DBC" w:rsidP="00E27DBC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 wp14:anchorId="0BCD8E27" wp14:editId="67D32A8F">
            <wp:extent cx="5267325" cy="6219825"/>
            <wp:effectExtent l="0" t="0" r="9525" b="9525"/>
            <wp:docPr id="9" name="Picture 9" descr="C:\Users\951217\Desktop\11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951217\Desktop\11111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621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7DBC" w:rsidRPr="007E495B" w:rsidRDefault="00E27DBC" w:rsidP="007E495B">
      <w:p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584640" w:rsidRPr="00584640" w:rsidRDefault="00584640" w:rsidP="00584640">
      <w:pPr>
        <w:spacing w:after="100" w:line="240" w:lineRule="auto"/>
        <w:jc w:val="both"/>
        <w:rPr>
          <w:rFonts w:asciiTheme="majorBidi" w:eastAsia="Times New Roman" w:hAnsiTheme="majorBidi" w:cstheme="majorBidi"/>
          <w:sz w:val="24"/>
          <w:szCs w:val="24"/>
          <w:lang w:bidi="fa-IR"/>
        </w:rPr>
      </w:pPr>
    </w:p>
    <w:sectPr w:rsidR="00584640" w:rsidRPr="00584640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FA3" w:rsidRDefault="00EE5FA3" w:rsidP="0099101C">
      <w:pPr>
        <w:spacing w:after="0" w:line="240" w:lineRule="auto"/>
      </w:pPr>
      <w:r>
        <w:separator/>
      </w:r>
    </w:p>
  </w:endnote>
  <w:endnote w:type="continuationSeparator" w:id="0">
    <w:p w:rsidR="00EE5FA3" w:rsidRDefault="00EE5FA3" w:rsidP="00991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3388871"/>
      <w:docPartObj>
        <w:docPartGallery w:val="Page Numbers (Bottom of Page)"/>
        <w:docPartUnique/>
      </w:docPartObj>
    </w:sdtPr>
    <w:sdtEndPr/>
    <w:sdtContent>
      <w:p w:rsidR="00205518" w:rsidRDefault="0020551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481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05518" w:rsidRDefault="002055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FA3" w:rsidRDefault="00EE5FA3" w:rsidP="0099101C">
      <w:pPr>
        <w:spacing w:after="0" w:line="240" w:lineRule="auto"/>
      </w:pPr>
      <w:r>
        <w:separator/>
      </w:r>
    </w:p>
  </w:footnote>
  <w:footnote w:type="continuationSeparator" w:id="0">
    <w:p w:rsidR="00EE5FA3" w:rsidRDefault="00EE5FA3" w:rsidP="009910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pPr w:leftFromText="180" w:rightFromText="180" w:vertAnchor="text" w:horzAnchor="margin" w:tblpXSpec="center" w:tblpY="-374"/>
      <w:tblW w:w="9822" w:type="dxa"/>
      <w:tblLook w:val="04A0" w:firstRow="1" w:lastRow="0" w:firstColumn="1" w:lastColumn="0" w:noHBand="0" w:noVBand="1"/>
    </w:tblPr>
    <w:tblGrid>
      <w:gridCol w:w="6630"/>
      <w:gridCol w:w="3192"/>
    </w:tblGrid>
    <w:tr w:rsidR="00205518" w:rsidTr="00E262E4">
      <w:trPr>
        <w:trHeight w:val="980"/>
      </w:trPr>
      <w:tc>
        <w:tcPr>
          <w:tcW w:w="6630" w:type="dxa"/>
        </w:tcPr>
        <w:p w:rsidR="00205518" w:rsidRPr="00B738B3" w:rsidRDefault="00205518" w:rsidP="00395C7E">
          <w:pPr>
            <w:spacing w:after="100"/>
            <w:jc w:val="center"/>
            <w:rPr>
              <w:rFonts w:asciiTheme="majorBidi" w:eastAsia="Times New Roman" w:hAnsiTheme="majorBidi" w:cstheme="majorBidi"/>
              <w:sz w:val="24"/>
              <w:szCs w:val="24"/>
            </w:rPr>
          </w:pPr>
          <w:r w:rsidRPr="00B738B3">
            <w:rPr>
              <w:rFonts w:asciiTheme="majorBidi" w:eastAsia="Times New Roman" w:hAnsiTheme="majorBidi" w:cstheme="majorBidi"/>
              <w:sz w:val="24"/>
              <w:szCs w:val="24"/>
            </w:rPr>
            <w:t xml:space="preserve">Guideline for the </w:t>
          </w:r>
          <w:r w:rsidR="00395C7E">
            <w:rPr>
              <w:rFonts w:asciiTheme="majorBidi" w:eastAsia="Times New Roman" w:hAnsiTheme="majorBidi" w:cstheme="majorBidi"/>
              <w:sz w:val="24"/>
              <w:szCs w:val="24"/>
            </w:rPr>
            <w:t>management</w:t>
          </w:r>
          <w:r w:rsidRPr="00B738B3">
            <w:rPr>
              <w:rFonts w:asciiTheme="majorBidi" w:eastAsia="Times New Roman" w:hAnsiTheme="majorBidi" w:cstheme="majorBidi"/>
              <w:sz w:val="24"/>
              <w:szCs w:val="24"/>
            </w:rPr>
            <w:t xml:space="preserve"> of wastes in the HSE management system</w:t>
          </w:r>
        </w:p>
      </w:tc>
      <w:tc>
        <w:tcPr>
          <w:tcW w:w="3192" w:type="dxa"/>
          <w:vMerge w:val="restart"/>
        </w:tcPr>
        <w:p w:rsidR="00205518" w:rsidRDefault="00205518" w:rsidP="00CC0657">
          <w:r>
            <w:rPr>
              <w:noProof/>
            </w:rPr>
            <w:drawing>
              <wp:inline distT="0" distB="0" distL="0" distR="0" wp14:anchorId="0750B441" wp14:editId="3E1FDFF4">
                <wp:extent cx="1867711" cy="1036869"/>
                <wp:effectExtent l="0" t="0" r="0" b="0"/>
                <wp:docPr id="10" name="Picture 10" descr="C:\Users\951217\Desktop\xxxxxxxxx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951217\Desktop\xxxxxxxxx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0926" cy="10386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205518" w:rsidTr="00E262E4">
      <w:trPr>
        <w:trHeight w:val="527"/>
      </w:trPr>
      <w:tc>
        <w:tcPr>
          <w:tcW w:w="6630" w:type="dxa"/>
        </w:tcPr>
        <w:p w:rsidR="00205518" w:rsidRPr="00B738B3" w:rsidRDefault="00205518" w:rsidP="00395C7E">
          <w:pPr>
            <w:spacing w:after="100"/>
            <w:jc w:val="center"/>
            <w:rPr>
              <w:rFonts w:asciiTheme="majorBidi" w:eastAsia="Times New Roman" w:hAnsiTheme="majorBidi" w:cstheme="majorBidi"/>
              <w:sz w:val="28"/>
              <w:szCs w:val="28"/>
            </w:rPr>
          </w:pPr>
          <w:r w:rsidRPr="00B738B3">
            <w:rPr>
              <w:rFonts w:asciiTheme="majorBidi" w:eastAsia="Times New Roman" w:hAnsiTheme="majorBidi" w:cstheme="majorBidi"/>
              <w:sz w:val="28"/>
              <w:szCs w:val="28"/>
            </w:rPr>
            <w:t>MOP-HSED-Gl-30</w:t>
          </w:r>
          <w:r w:rsidR="00395C7E">
            <w:rPr>
              <w:rFonts w:asciiTheme="majorBidi" w:eastAsia="Times New Roman" w:hAnsiTheme="majorBidi" w:cstheme="majorBidi"/>
              <w:sz w:val="28"/>
              <w:szCs w:val="28"/>
            </w:rPr>
            <w:t>1</w:t>
          </w:r>
          <w:r w:rsidRPr="00B738B3">
            <w:rPr>
              <w:rFonts w:asciiTheme="majorBidi" w:eastAsia="Times New Roman" w:hAnsiTheme="majorBidi" w:cstheme="majorBidi"/>
              <w:sz w:val="28"/>
              <w:szCs w:val="28"/>
            </w:rPr>
            <w:t xml:space="preserve"> (0)</w:t>
          </w:r>
        </w:p>
        <w:p w:rsidR="00205518" w:rsidRDefault="00205518" w:rsidP="00CC0657"/>
      </w:tc>
      <w:tc>
        <w:tcPr>
          <w:tcW w:w="3192" w:type="dxa"/>
          <w:vMerge/>
        </w:tcPr>
        <w:p w:rsidR="00205518" w:rsidRDefault="00205518" w:rsidP="00CC0657"/>
      </w:tc>
    </w:tr>
  </w:tbl>
  <w:p w:rsidR="00205518" w:rsidRDefault="00205518" w:rsidP="006F6750">
    <w:pPr>
      <w:tabs>
        <w:tab w:val="left" w:pos="165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22C2A"/>
    <w:multiLevelType w:val="hybridMultilevel"/>
    <w:tmpl w:val="E89EB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45E34"/>
    <w:multiLevelType w:val="hybridMultilevel"/>
    <w:tmpl w:val="7D78E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0F1BDB"/>
    <w:multiLevelType w:val="hybridMultilevel"/>
    <w:tmpl w:val="CDAE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757B65"/>
    <w:multiLevelType w:val="hybridMultilevel"/>
    <w:tmpl w:val="3D126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5875BA"/>
    <w:multiLevelType w:val="hybridMultilevel"/>
    <w:tmpl w:val="4D0635D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8883DD4"/>
    <w:multiLevelType w:val="hybridMultilevel"/>
    <w:tmpl w:val="710A0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582390"/>
    <w:multiLevelType w:val="hybridMultilevel"/>
    <w:tmpl w:val="09B272D0"/>
    <w:lvl w:ilvl="0" w:tplc="704EEFB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8D1499"/>
    <w:multiLevelType w:val="hybridMultilevel"/>
    <w:tmpl w:val="660683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95E64"/>
    <w:multiLevelType w:val="hybridMultilevel"/>
    <w:tmpl w:val="E32E0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754DBD"/>
    <w:multiLevelType w:val="hybridMultilevel"/>
    <w:tmpl w:val="0EC62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1228C0"/>
    <w:multiLevelType w:val="hybridMultilevel"/>
    <w:tmpl w:val="2966A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0606E7"/>
    <w:multiLevelType w:val="hybridMultilevel"/>
    <w:tmpl w:val="D9D67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F717DE"/>
    <w:multiLevelType w:val="hybridMultilevel"/>
    <w:tmpl w:val="B88E9D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AE6B4D"/>
    <w:multiLevelType w:val="hybridMultilevel"/>
    <w:tmpl w:val="5DC00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9366AA"/>
    <w:multiLevelType w:val="hybridMultilevel"/>
    <w:tmpl w:val="AC4EB3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F981EFD"/>
    <w:multiLevelType w:val="hybridMultilevel"/>
    <w:tmpl w:val="119CD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8329C6"/>
    <w:multiLevelType w:val="hybridMultilevel"/>
    <w:tmpl w:val="82661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655711"/>
    <w:multiLevelType w:val="hybridMultilevel"/>
    <w:tmpl w:val="D122C64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0B15BB"/>
    <w:multiLevelType w:val="hybridMultilevel"/>
    <w:tmpl w:val="96CCB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5F561E"/>
    <w:multiLevelType w:val="hybridMultilevel"/>
    <w:tmpl w:val="1DB4E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B368D9"/>
    <w:multiLevelType w:val="hybridMultilevel"/>
    <w:tmpl w:val="112AFDA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144F35"/>
    <w:multiLevelType w:val="hybridMultilevel"/>
    <w:tmpl w:val="D9FC3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DB5F87"/>
    <w:multiLevelType w:val="hybridMultilevel"/>
    <w:tmpl w:val="F5DA3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BE133DD"/>
    <w:multiLevelType w:val="hybridMultilevel"/>
    <w:tmpl w:val="BBD09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DE2D61"/>
    <w:multiLevelType w:val="multilevel"/>
    <w:tmpl w:val="27AE84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4"/>
  </w:num>
  <w:num w:numId="2">
    <w:abstractNumId w:val="7"/>
  </w:num>
  <w:num w:numId="3">
    <w:abstractNumId w:val="19"/>
  </w:num>
  <w:num w:numId="4">
    <w:abstractNumId w:val="0"/>
  </w:num>
  <w:num w:numId="5">
    <w:abstractNumId w:val="10"/>
  </w:num>
  <w:num w:numId="6">
    <w:abstractNumId w:val="17"/>
  </w:num>
  <w:num w:numId="7">
    <w:abstractNumId w:val="1"/>
  </w:num>
  <w:num w:numId="8">
    <w:abstractNumId w:val="15"/>
  </w:num>
  <w:num w:numId="9">
    <w:abstractNumId w:val="3"/>
  </w:num>
  <w:num w:numId="10">
    <w:abstractNumId w:val="20"/>
  </w:num>
  <w:num w:numId="11">
    <w:abstractNumId w:val="6"/>
  </w:num>
  <w:num w:numId="12">
    <w:abstractNumId w:val="9"/>
  </w:num>
  <w:num w:numId="13">
    <w:abstractNumId w:val="13"/>
  </w:num>
  <w:num w:numId="14">
    <w:abstractNumId w:val="16"/>
  </w:num>
  <w:num w:numId="15">
    <w:abstractNumId w:val="11"/>
  </w:num>
  <w:num w:numId="16">
    <w:abstractNumId w:val="12"/>
  </w:num>
  <w:num w:numId="17">
    <w:abstractNumId w:val="22"/>
  </w:num>
  <w:num w:numId="18">
    <w:abstractNumId w:val="18"/>
  </w:num>
  <w:num w:numId="19">
    <w:abstractNumId w:val="5"/>
  </w:num>
  <w:num w:numId="20">
    <w:abstractNumId w:val="4"/>
  </w:num>
  <w:num w:numId="21">
    <w:abstractNumId w:val="23"/>
  </w:num>
  <w:num w:numId="22">
    <w:abstractNumId w:val="14"/>
  </w:num>
  <w:num w:numId="23">
    <w:abstractNumId w:val="8"/>
  </w:num>
  <w:num w:numId="24">
    <w:abstractNumId w:val="21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53C"/>
    <w:rsid w:val="00002859"/>
    <w:rsid w:val="0002109F"/>
    <w:rsid w:val="00023D84"/>
    <w:rsid w:val="0002481B"/>
    <w:rsid w:val="00025866"/>
    <w:rsid w:val="000352C5"/>
    <w:rsid w:val="00037864"/>
    <w:rsid w:val="00042977"/>
    <w:rsid w:val="000521C4"/>
    <w:rsid w:val="0006747E"/>
    <w:rsid w:val="00071788"/>
    <w:rsid w:val="00082A37"/>
    <w:rsid w:val="00082ECC"/>
    <w:rsid w:val="0008521E"/>
    <w:rsid w:val="00085B17"/>
    <w:rsid w:val="0008797A"/>
    <w:rsid w:val="000931D3"/>
    <w:rsid w:val="0009360F"/>
    <w:rsid w:val="00094A54"/>
    <w:rsid w:val="00096B1D"/>
    <w:rsid w:val="00097827"/>
    <w:rsid w:val="000A581A"/>
    <w:rsid w:val="000B0222"/>
    <w:rsid w:val="000B2049"/>
    <w:rsid w:val="000B2A38"/>
    <w:rsid w:val="000C04E2"/>
    <w:rsid w:val="000C086F"/>
    <w:rsid w:val="000C2052"/>
    <w:rsid w:val="000C2DA0"/>
    <w:rsid w:val="000C48F1"/>
    <w:rsid w:val="000C7EB0"/>
    <w:rsid w:val="000D2E58"/>
    <w:rsid w:val="000D79B0"/>
    <w:rsid w:val="000E3201"/>
    <w:rsid w:val="000F7948"/>
    <w:rsid w:val="000F7ED3"/>
    <w:rsid w:val="00100A96"/>
    <w:rsid w:val="00106297"/>
    <w:rsid w:val="00110166"/>
    <w:rsid w:val="00116E13"/>
    <w:rsid w:val="00117237"/>
    <w:rsid w:val="0012251F"/>
    <w:rsid w:val="00127851"/>
    <w:rsid w:val="00133207"/>
    <w:rsid w:val="0013356A"/>
    <w:rsid w:val="001357A9"/>
    <w:rsid w:val="00140289"/>
    <w:rsid w:val="00150A50"/>
    <w:rsid w:val="001559A9"/>
    <w:rsid w:val="00160866"/>
    <w:rsid w:val="00163D77"/>
    <w:rsid w:val="001657F6"/>
    <w:rsid w:val="00166448"/>
    <w:rsid w:val="0017455D"/>
    <w:rsid w:val="001777B6"/>
    <w:rsid w:val="00183797"/>
    <w:rsid w:val="001847FD"/>
    <w:rsid w:val="0018514A"/>
    <w:rsid w:val="001875F5"/>
    <w:rsid w:val="00191A3B"/>
    <w:rsid w:val="0019326E"/>
    <w:rsid w:val="00193FD5"/>
    <w:rsid w:val="00195528"/>
    <w:rsid w:val="001A7415"/>
    <w:rsid w:val="001B0BF2"/>
    <w:rsid w:val="001B28DB"/>
    <w:rsid w:val="001B3B61"/>
    <w:rsid w:val="001B4724"/>
    <w:rsid w:val="001B7713"/>
    <w:rsid w:val="001C4C40"/>
    <w:rsid w:val="001C5FD8"/>
    <w:rsid w:val="001D163B"/>
    <w:rsid w:val="001D3738"/>
    <w:rsid w:val="001D3FA4"/>
    <w:rsid w:val="001D6ABB"/>
    <w:rsid w:val="001E2AE5"/>
    <w:rsid w:val="001E3A5D"/>
    <w:rsid w:val="001E3B0C"/>
    <w:rsid w:val="001E421B"/>
    <w:rsid w:val="001F1770"/>
    <w:rsid w:val="001F5A61"/>
    <w:rsid w:val="001F6DC1"/>
    <w:rsid w:val="0020078D"/>
    <w:rsid w:val="00204159"/>
    <w:rsid w:val="00204C8F"/>
    <w:rsid w:val="00205518"/>
    <w:rsid w:val="00206808"/>
    <w:rsid w:val="00210C6A"/>
    <w:rsid w:val="00211A5C"/>
    <w:rsid w:val="0021250D"/>
    <w:rsid w:val="0021315F"/>
    <w:rsid w:val="00221DCC"/>
    <w:rsid w:val="00223AF6"/>
    <w:rsid w:val="00226A93"/>
    <w:rsid w:val="002305CF"/>
    <w:rsid w:val="002306C9"/>
    <w:rsid w:val="00230A03"/>
    <w:rsid w:val="0023710E"/>
    <w:rsid w:val="00241402"/>
    <w:rsid w:val="00242A7D"/>
    <w:rsid w:val="002447A7"/>
    <w:rsid w:val="00246F3B"/>
    <w:rsid w:val="00256D0A"/>
    <w:rsid w:val="002629EF"/>
    <w:rsid w:val="00267040"/>
    <w:rsid w:val="002763C6"/>
    <w:rsid w:val="00277878"/>
    <w:rsid w:val="00280BB2"/>
    <w:rsid w:val="00284EEE"/>
    <w:rsid w:val="00286CDF"/>
    <w:rsid w:val="00292A9F"/>
    <w:rsid w:val="00293948"/>
    <w:rsid w:val="002A0CED"/>
    <w:rsid w:val="002A6684"/>
    <w:rsid w:val="002A6A47"/>
    <w:rsid w:val="002A7057"/>
    <w:rsid w:val="002B3769"/>
    <w:rsid w:val="002B7B16"/>
    <w:rsid w:val="002D157A"/>
    <w:rsid w:val="002D2BC0"/>
    <w:rsid w:val="002D5395"/>
    <w:rsid w:val="002D5EDC"/>
    <w:rsid w:val="002D67C9"/>
    <w:rsid w:val="002F505B"/>
    <w:rsid w:val="002F6A2E"/>
    <w:rsid w:val="002F7283"/>
    <w:rsid w:val="002F7DD8"/>
    <w:rsid w:val="00301D3C"/>
    <w:rsid w:val="00302C72"/>
    <w:rsid w:val="00303767"/>
    <w:rsid w:val="00310EF6"/>
    <w:rsid w:val="00316C2B"/>
    <w:rsid w:val="00317967"/>
    <w:rsid w:val="00325EB8"/>
    <w:rsid w:val="003273A8"/>
    <w:rsid w:val="00332715"/>
    <w:rsid w:val="003400A3"/>
    <w:rsid w:val="003447AD"/>
    <w:rsid w:val="003468C8"/>
    <w:rsid w:val="00350756"/>
    <w:rsid w:val="00351AF1"/>
    <w:rsid w:val="0036353C"/>
    <w:rsid w:val="003714C4"/>
    <w:rsid w:val="00372EE9"/>
    <w:rsid w:val="0037758D"/>
    <w:rsid w:val="00384D76"/>
    <w:rsid w:val="003861CB"/>
    <w:rsid w:val="00390648"/>
    <w:rsid w:val="00391BB1"/>
    <w:rsid w:val="003934F7"/>
    <w:rsid w:val="00395546"/>
    <w:rsid w:val="00395C7E"/>
    <w:rsid w:val="003965A4"/>
    <w:rsid w:val="003A1C10"/>
    <w:rsid w:val="003A4010"/>
    <w:rsid w:val="003A5241"/>
    <w:rsid w:val="003A5C62"/>
    <w:rsid w:val="003B5878"/>
    <w:rsid w:val="003B6608"/>
    <w:rsid w:val="003C22EF"/>
    <w:rsid w:val="003C6FD5"/>
    <w:rsid w:val="003C7022"/>
    <w:rsid w:val="003C715B"/>
    <w:rsid w:val="003D0644"/>
    <w:rsid w:val="003D06BF"/>
    <w:rsid w:val="003D27A4"/>
    <w:rsid w:val="003D7DA1"/>
    <w:rsid w:val="003E1F75"/>
    <w:rsid w:val="003F14CA"/>
    <w:rsid w:val="003F4DF6"/>
    <w:rsid w:val="003F5D8A"/>
    <w:rsid w:val="003F652B"/>
    <w:rsid w:val="00400FFD"/>
    <w:rsid w:val="00401F29"/>
    <w:rsid w:val="00403247"/>
    <w:rsid w:val="00403CAD"/>
    <w:rsid w:val="004109B6"/>
    <w:rsid w:val="00412C89"/>
    <w:rsid w:val="00413558"/>
    <w:rsid w:val="004135CC"/>
    <w:rsid w:val="00413FA0"/>
    <w:rsid w:val="00422183"/>
    <w:rsid w:val="00424195"/>
    <w:rsid w:val="00426F7F"/>
    <w:rsid w:val="00430E76"/>
    <w:rsid w:val="00433139"/>
    <w:rsid w:val="00441979"/>
    <w:rsid w:val="00453FAD"/>
    <w:rsid w:val="004611AB"/>
    <w:rsid w:val="00466D77"/>
    <w:rsid w:val="00471245"/>
    <w:rsid w:val="00481081"/>
    <w:rsid w:val="00485E38"/>
    <w:rsid w:val="004918EF"/>
    <w:rsid w:val="00494CE5"/>
    <w:rsid w:val="00496662"/>
    <w:rsid w:val="0049711E"/>
    <w:rsid w:val="004A3D01"/>
    <w:rsid w:val="004B22B8"/>
    <w:rsid w:val="004B5093"/>
    <w:rsid w:val="004B6C67"/>
    <w:rsid w:val="004C43F6"/>
    <w:rsid w:val="004C54C5"/>
    <w:rsid w:val="004D26DD"/>
    <w:rsid w:val="004D3EFC"/>
    <w:rsid w:val="004D61A8"/>
    <w:rsid w:val="004E432A"/>
    <w:rsid w:val="004E63D5"/>
    <w:rsid w:val="004F2926"/>
    <w:rsid w:val="004F2CF0"/>
    <w:rsid w:val="004F7EBF"/>
    <w:rsid w:val="005006C1"/>
    <w:rsid w:val="0051051F"/>
    <w:rsid w:val="00511439"/>
    <w:rsid w:val="005116D1"/>
    <w:rsid w:val="00511B3F"/>
    <w:rsid w:val="00512DDF"/>
    <w:rsid w:val="0051312E"/>
    <w:rsid w:val="00513B56"/>
    <w:rsid w:val="00514B22"/>
    <w:rsid w:val="0052085D"/>
    <w:rsid w:val="005333B2"/>
    <w:rsid w:val="00536E27"/>
    <w:rsid w:val="00544F67"/>
    <w:rsid w:val="005514AB"/>
    <w:rsid w:val="00551A03"/>
    <w:rsid w:val="00553D31"/>
    <w:rsid w:val="00555738"/>
    <w:rsid w:val="00556F4F"/>
    <w:rsid w:val="00557250"/>
    <w:rsid w:val="00565AFE"/>
    <w:rsid w:val="0056600A"/>
    <w:rsid w:val="00581262"/>
    <w:rsid w:val="00584640"/>
    <w:rsid w:val="00586326"/>
    <w:rsid w:val="00587103"/>
    <w:rsid w:val="00591810"/>
    <w:rsid w:val="0059535E"/>
    <w:rsid w:val="0059798C"/>
    <w:rsid w:val="005A0866"/>
    <w:rsid w:val="005A5007"/>
    <w:rsid w:val="005A6686"/>
    <w:rsid w:val="005B0338"/>
    <w:rsid w:val="005B46CA"/>
    <w:rsid w:val="005B5309"/>
    <w:rsid w:val="005B599B"/>
    <w:rsid w:val="005D1289"/>
    <w:rsid w:val="005E184A"/>
    <w:rsid w:val="005E6DD9"/>
    <w:rsid w:val="005E7076"/>
    <w:rsid w:val="005F3AAF"/>
    <w:rsid w:val="005F48C4"/>
    <w:rsid w:val="005F6A0C"/>
    <w:rsid w:val="00600864"/>
    <w:rsid w:val="00606766"/>
    <w:rsid w:val="00606E79"/>
    <w:rsid w:val="00610D0A"/>
    <w:rsid w:val="006115DA"/>
    <w:rsid w:val="00611810"/>
    <w:rsid w:val="00614AEF"/>
    <w:rsid w:val="00616EB5"/>
    <w:rsid w:val="00621E2C"/>
    <w:rsid w:val="00622E96"/>
    <w:rsid w:val="00623B0D"/>
    <w:rsid w:val="00623C7B"/>
    <w:rsid w:val="006274E0"/>
    <w:rsid w:val="00632DD4"/>
    <w:rsid w:val="00633FA9"/>
    <w:rsid w:val="006357F0"/>
    <w:rsid w:val="00636D7E"/>
    <w:rsid w:val="006417A0"/>
    <w:rsid w:val="00641990"/>
    <w:rsid w:val="006424F2"/>
    <w:rsid w:val="00642E1C"/>
    <w:rsid w:val="00645C11"/>
    <w:rsid w:val="00645C6B"/>
    <w:rsid w:val="00647378"/>
    <w:rsid w:val="00655452"/>
    <w:rsid w:val="00665249"/>
    <w:rsid w:val="0066635D"/>
    <w:rsid w:val="00672FBA"/>
    <w:rsid w:val="006738B5"/>
    <w:rsid w:val="00674755"/>
    <w:rsid w:val="006806A6"/>
    <w:rsid w:val="006868CA"/>
    <w:rsid w:val="0069027B"/>
    <w:rsid w:val="00692F47"/>
    <w:rsid w:val="0069559D"/>
    <w:rsid w:val="006A132B"/>
    <w:rsid w:val="006A3876"/>
    <w:rsid w:val="006B05F5"/>
    <w:rsid w:val="006B5AFD"/>
    <w:rsid w:val="006B6124"/>
    <w:rsid w:val="006C0C7E"/>
    <w:rsid w:val="006C1806"/>
    <w:rsid w:val="006D2C10"/>
    <w:rsid w:val="006F1C79"/>
    <w:rsid w:val="006F3202"/>
    <w:rsid w:val="006F6750"/>
    <w:rsid w:val="007079EF"/>
    <w:rsid w:val="007150F2"/>
    <w:rsid w:val="00715450"/>
    <w:rsid w:val="00715FB3"/>
    <w:rsid w:val="0072298A"/>
    <w:rsid w:val="00724F33"/>
    <w:rsid w:val="00726166"/>
    <w:rsid w:val="0073485B"/>
    <w:rsid w:val="00735D6D"/>
    <w:rsid w:val="007438C9"/>
    <w:rsid w:val="007454DB"/>
    <w:rsid w:val="00750DC9"/>
    <w:rsid w:val="00751F6B"/>
    <w:rsid w:val="00752AE1"/>
    <w:rsid w:val="00753165"/>
    <w:rsid w:val="00757C57"/>
    <w:rsid w:val="007626ED"/>
    <w:rsid w:val="00773382"/>
    <w:rsid w:val="00776811"/>
    <w:rsid w:val="00777BDA"/>
    <w:rsid w:val="0078051A"/>
    <w:rsid w:val="00784E75"/>
    <w:rsid w:val="00794D28"/>
    <w:rsid w:val="00795BA7"/>
    <w:rsid w:val="00795EB7"/>
    <w:rsid w:val="00797CFF"/>
    <w:rsid w:val="007A1904"/>
    <w:rsid w:val="007A4B03"/>
    <w:rsid w:val="007B3EAA"/>
    <w:rsid w:val="007B6E84"/>
    <w:rsid w:val="007C1C64"/>
    <w:rsid w:val="007C3159"/>
    <w:rsid w:val="007C7643"/>
    <w:rsid w:val="007C7CA1"/>
    <w:rsid w:val="007D197F"/>
    <w:rsid w:val="007D282C"/>
    <w:rsid w:val="007D5E6F"/>
    <w:rsid w:val="007E220E"/>
    <w:rsid w:val="007E2288"/>
    <w:rsid w:val="007E495B"/>
    <w:rsid w:val="007E6514"/>
    <w:rsid w:val="007E75C1"/>
    <w:rsid w:val="007F0CB0"/>
    <w:rsid w:val="007F0CF7"/>
    <w:rsid w:val="007F2D80"/>
    <w:rsid w:val="007F72ED"/>
    <w:rsid w:val="00804B6C"/>
    <w:rsid w:val="00812F59"/>
    <w:rsid w:val="00813E70"/>
    <w:rsid w:val="00820164"/>
    <w:rsid w:val="0082058D"/>
    <w:rsid w:val="008241E4"/>
    <w:rsid w:val="008274FD"/>
    <w:rsid w:val="008334B6"/>
    <w:rsid w:val="00833E86"/>
    <w:rsid w:val="008340AE"/>
    <w:rsid w:val="008365F1"/>
    <w:rsid w:val="0083785F"/>
    <w:rsid w:val="00842A6E"/>
    <w:rsid w:val="00850EDF"/>
    <w:rsid w:val="008511CB"/>
    <w:rsid w:val="008515A4"/>
    <w:rsid w:val="008549D6"/>
    <w:rsid w:val="00862F30"/>
    <w:rsid w:val="0086447B"/>
    <w:rsid w:val="008662A9"/>
    <w:rsid w:val="008723C2"/>
    <w:rsid w:val="00872659"/>
    <w:rsid w:val="00876238"/>
    <w:rsid w:val="008817CB"/>
    <w:rsid w:val="00883C84"/>
    <w:rsid w:val="00894640"/>
    <w:rsid w:val="008A436C"/>
    <w:rsid w:val="008A679C"/>
    <w:rsid w:val="008B2C6B"/>
    <w:rsid w:val="008B4718"/>
    <w:rsid w:val="008B5128"/>
    <w:rsid w:val="008B5C0E"/>
    <w:rsid w:val="008C0024"/>
    <w:rsid w:val="008C0CF8"/>
    <w:rsid w:val="008C6428"/>
    <w:rsid w:val="008D039E"/>
    <w:rsid w:val="008D4F45"/>
    <w:rsid w:val="008D5351"/>
    <w:rsid w:val="008D72D3"/>
    <w:rsid w:val="008E4391"/>
    <w:rsid w:val="008E7289"/>
    <w:rsid w:val="008F0C35"/>
    <w:rsid w:val="008F2A95"/>
    <w:rsid w:val="008F6078"/>
    <w:rsid w:val="008F7333"/>
    <w:rsid w:val="00903FB2"/>
    <w:rsid w:val="00905A98"/>
    <w:rsid w:val="009101BB"/>
    <w:rsid w:val="009161C8"/>
    <w:rsid w:val="00916F4E"/>
    <w:rsid w:val="009175D4"/>
    <w:rsid w:val="00922C2C"/>
    <w:rsid w:val="00925188"/>
    <w:rsid w:val="009327A5"/>
    <w:rsid w:val="009354E2"/>
    <w:rsid w:val="00943E2B"/>
    <w:rsid w:val="00946641"/>
    <w:rsid w:val="0094719F"/>
    <w:rsid w:val="00947FDE"/>
    <w:rsid w:val="00951F6B"/>
    <w:rsid w:val="0095339B"/>
    <w:rsid w:val="00953A04"/>
    <w:rsid w:val="00957E64"/>
    <w:rsid w:val="00962A91"/>
    <w:rsid w:val="00963217"/>
    <w:rsid w:val="00963C39"/>
    <w:rsid w:val="00963CC0"/>
    <w:rsid w:val="00970621"/>
    <w:rsid w:val="0097198E"/>
    <w:rsid w:val="00976832"/>
    <w:rsid w:val="00985763"/>
    <w:rsid w:val="00987AB5"/>
    <w:rsid w:val="00990F3D"/>
    <w:rsid w:val="0099101C"/>
    <w:rsid w:val="00992B4F"/>
    <w:rsid w:val="00992F21"/>
    <w:rsid w:val="009A0FF9"/>
    <w:rsid w:val="009A3AA1"/>
    <w:rsid w:val="009A7A2B"/>
    <w:rsid w:val="009B0C75"/>
    <w:rsid w:val="009B129B"/>
    <w:rsid w:val="009B1A02"/>
    <w:rsid w:val="009B6967"/>
    <w:rsid w:val="009C45FB"/>
    <w:rsid w:val="009D0934"/>
    <w:rsid w:val="009D16A8"/>
    <w:rsid w:val="009D20BB"/>
    <w:rsid w:val="009D3885"/>
    <w:rsid w:val="009D3FDD"/>
    <w:rsid w:val="009D577D"/>
    <w:rsid w:val="009D7099"/>
    <w:rsid w:val="009D7B0B"/>
    <w:rsid w:val="009E65A7"/>
    <w:rsid w:val="009E7129"/>
    <w:rsid w:val="009F03CB"/>
    <w:rsid w:val="00A03F2C"/>
    <w:rsid w:val="00A06AC8"/>
    <w:rsid w:val="00A06C6F"/>
    <w:rsid w:val="00A073FC"/>
    <w:rsid w:val="00A20EB8"/>
    <w:rsid w:val="00A237B2"/>
    <w:rsid w:val="00A44885"/>
    <w:rsid w:val="00A50216"/>
    <w:rsid w:val="00A507B8"/>
    <w:rsid w:val="00A53FF9"/>
    <w:rsid w:val="00A606C7"/>
    <w:rsid w:val="00A6336B"/>
    <w:rsid w:val="00A638D5"/>
    <w:rsid w:val="00A66029"/>
    <w:rsid w:val="00A675A1"/>
    <w:rsid w:val="00A80D74"/>
    <w:rsid w:val="00A82E1C"/>
    <w:rsid w:val="00A90E2F"/>
    <w:rsid w:val="00A9469C"/>
    <w:rsid w:val="00A94B12"/>
    <w:rsid w:val="00A95367"/>
    <w:rsid w:val="00AA07B7"/>
    <w:rsid w:val="00AA1B23"/>
    <w:rsid w:val="00AA2C2B"/>
    <w:rsid w:val="00AA38E9"/>
    <w:rsid w:val="00AA5FE7"/>
    <w:rsid w:val="00AA6B9F"/>
    <w:rsid w:val="00AA6F60"/>
    <w:rsid w:val="00AB1165"/>
    <w:rsid w:val="00AB3CD5"/>
    <w:rsid w:val="00AB70A9"/>
    <w:rsid w:val="00AC5E4D"/>
    <w:rsid w:val="00AC61C6"/>
    <w:rsid w:val="00AD2939"/>
    <w:rsid w:val="00AD3C2C"/>
    <w:rsid w:val="00AD3FD7"/>
    <w:rsid w:val="00AE0047"/>
    <w:rsid w:val="00AE0B0E"/>
    <w:rsid w:val="00AE65F3"/>
    <w:rsid w:val="00AE6B6F"/>
    <w:rsid w:val="00AE7F17"/>
    <w:rsid w:val="00AF1D57"/>
    <w:rsid w:val="00AF626E"/>
    <w:rsid w:val="00B01B3B"/>
    <w:rsid w:val="00B078E0"/>
    <w:rsid w:val="00B11AA5"/>
    <w:rsid w:val="00B12A33"/>
    <w:rsid w:val="00B13E23"/>
    <w:rsid w:val="00B1421A"/>
    <w:rsid w:val="00B20026"/>
    <w:rsid w:val="00B30B63"/>
    <w:rsid w:val="00B432E5"/>
    <w:rsid w:val="00B528D5"/>
    <w:rsid w:val="00B5637C"/>
    <w:rsid w:val="00B5652D"/>
    <w:rsid w:val="00B60903"/>
    <w:rsid w:val="00B624A4"/>
    <w:rsid w:val="00B66D1F"/>
    <w:rsid w:val="00B72EFF"/>
    <w:rsid w:val="00B92E4C"/>
    <w:rsid w:val="00B936AE"/>
    <w:rsid w:val="00B93F52"/>
    <w:rsid w:val="00B96502"/>
    <w:rsid w:val="00BA5F42"/>
    <w:rsid w:val="00BB0151"/>
    <w:rsid w:val="00BB6CE1"/>
    <w:rsid w:val="00BB7179"/>
    <w:rsid w:val="00BC41D7"/>
    <w:rsid w:val="00BC4703"/>
    <w:rsid w:val="00BC72F2"/>
    <w:rsid w:val="00BD0CEB"/>
    <w:rsid w:val="00BE3FB3"/>
    <w:rsid w:val="00BE507F"/>
    <w:rsid w:val="00BE70A3"/>
    <w:rsid w:val="00BE762B"/>
    <w:rsid w:val="00BF0849"/>
    <w:rsid w:val="00BF08EE"/>
    <w:rsid w:val="00BF2E4D"/>
    <w:rsid w:val="00C01E95"/>
    <w:rsid w:val="00C02790"/>
    <w:rsid w:val="00C03006"/>
    <w:rsid w:val="00C036A9"/>
    <w:rsid w:val="00C04621"/>
    <w:rsid w:val="00C0635B"/>
    <w:rsid w:val="00C06DC8"/>
    <w:rsid w:val="00C07212"/>
    <w:rsid w:val="00C109BB"/>
    <w:rsid w:val="00C12F27"/>
    <w:rsid w:val="00C1350B"/>
    <w:rsid w:val="00C22C1A"/>
    <w:rsid w:val="00C24686"/>
    <w:rsid w:val="00C247C3"/>
    <w:rsid w:val="00C30410"/>
    <w:rsid w:val="00C30F21"/>
    <w:rsid w:val="00C3704D"/>
    <w:rsid w:val="00C45F3F"/>
    <w:rsid w:val="00C4745D"/>
    <w:rsid w:val="00C47936"/>
    <w:rsid w:val="00C656C2"/>
    <w:rsid w:val="00C67F9C"/>
    <w:rsid w:val="00C70494"/>
    <w:rsid w:val="00C70CFD"/>
    <w:rsid w:val="00C72B4C"/>
    <w:rsid w:val="00C747CB"/>
    <w:rsid w:val="00C858B3"/>
    <w:rsid w:val="00C86B2A"/>
    <w:rsid w:val="00C93102"/>
    <w:rsid w:val="00C97873"/>
    <w:rsid w:val="00CA171F"/>
    <w:rsid w:val="00CA23E3"/>
    <w:rsid w:val="00CA3142"/>
    <w:rsid w:val="00CA37F8"/>
    <w:rsid w:val="00CA67E6"/>
    <w:rsid w:val="00CB0A3D"/>
    <w:rsid w:val="00CB325E"/>
    <w:rsid w:val="00CB59D2"/>
    <w:rsid w:val="00CC0657"/>
    <w:rsid w:val="00CD2348"/>
    <w:rsid w:val="00CD23A8"/>
    <w:rsid w:val="00CD5CE3"/>
    <w:rsid w:val="00CD6649"/>
    <w:rsid w:val="00CE17F6"/>
    <w:rsid w:val="00CE3B37"/>
    <w:rsid w:val="00CF28CB"/>
    <w:rsid w:val="00CF6B7E"/>
    <w:rsid w:val="00CF7CA2"/>
    <w:rsid w:val="00D0233F"/>
    <w:rsid w:val="00D025B4"/>
    <w:rsid w:val="00D03C4F"/>
    <w:rsid w:val="00D044C5"/>
    <w:rsid w:val="00D05E2E"/>
    <w:rsid w:val="00D06E91"/>
    <w:rsid w:val="00D1144B"/>
    <w:rsid w:val="00D148A9"/>
    <w:rsid w:val="00D14C40"/>
    <w:rsid w:val="00D14EC2"/>
    <w:rsid w:val="00D16A00"/>
    <w:rsid w:val="00D24EF5"/>
    <w:rsid w:val="00D313AF"/>
    <w:rsid w:val="00D31617"/>
    <w:rsid w:val="00D352E9"/>
    <w:rsid w:val="00D42E19"/>
    <w:rsid w:val="00D449F5"/>
    <w:rsid w:val="00D51769"/>
    <w:rsid w:val="00D556CF"/>
    <w:rsid w:val="00D6146F"/>
    <w:rsid w:val="00D625C5"/>
    <w:rsid w:val="00D650CC"/>
    <w:rsid w:val="00D702E1"/>
    <w:rsid w:val="00D72948"/>
    <w:rsid w:val="00D7640E"/>
    <w:rsid w:val="00D77B0A"/>
    <w:rsid w:val="00D824ED"/>
    <w:rsid w:val="00D84FF8"/>
    <w:rsid w:val="00D8566D"/>
    <w:rsid w:val="00D856C5"/>
    <w:rsid w:val="00D869CE"/>
    <w:rsid w:val="00D91E06"/>
    <w:rsid w:val="00DA575E"/>
    <w:rsid w:val="00DB076A"/>
    <w:rsid w:val="00DB5431"/>
    <w:rsid w:val="00DC0919"/>
    <w:rsid w:val="00DD4215"/>
    <w:rsid w:val="00DD530B"/>
    <w:rsid w:val="00DD5E1A"/>
    <w:rsid w:val="00DE7BDA"/>
    <w:rsid w:val="00DF0F79"/>
    <w:rsid w:val="00DF35C7"/>
    <w:rsid w:val="00E05180"/>
    <w:rsid w:val="00E079F1"/>
    <w:rsid w:val="00E10A71"/>
    <w:rsid w:val="00E11E29"/>
    <w:rsid w:val="00E129A0"/>
    <w:rsid w:val="00E13810"/>
    <w:rsid w:val="00E151BF"/>
    <w:rsid w:val="00E15833"/>
    <w:rsid w:val="00E2260C"/>
    <w:rsid w:val="00E262E4"/>
    <w:rsid w:val="00E26306"/>
    <w:rsid w:val="00E27DBC"/>
    <w:rsid w:val="00E30BA5"/>
    <w:rsid w:val="00E3117C"/>
    <w:rsid w:val="00E33AAB"/>
    <w:rsid w:val="00E35A6A"/>
    <w:rsid w:val="00E40563"/>
    <w:rsid w:val="00E4698C"/>
    <w:rsid w:val="00E51208"/>
    <w:rsid w:val="00E51552"/>
    <w:rsid w:val="00E56C13"/>
    <w:rsid w:val="00E60FF1"/>
    <w:rsid w:val="00E61111"/>
    <w:rsid w:val="00E611B9"/>
    <w:rsid w:val="00E62B64"/>
    <w:rsid w:val="00E638B6"/>
    <w:rsid w:val="00E6438C"/>
    <w:rsid w:val="00E66316"/>
    <w:rsid w:val="00E72CAE"/>
    <w:rsid w:val="00E7496E"/>
    <w:rsid w:val="00E76372"/>
    <w:rsid w:val="00E7643F"/>
    <w:rsid w:val="00E82C69"/>
    <w:rsid w:val="00E844B9"/>
    <w:rsid w:val="00E86C2F"/>
    <w:rsid w:val="00E92635"/>
    <w:rsid w:val="00E93E5F"/>
    <w:rsid w:val="00EA68A3"/>
    <w:rsid w:val="00EB78CB"/>
    <w:rsid w:val="00EB7A25"/>
    <w:rsid w:val="00EC1534"/>
    <w:rsid w:val="00EC22C7"/>
    <w:rsid w:val="00ED34CD"/>
    <w:rsid w:val="00ED41D6"/>
    <w:rsid w:val="00EE001B"/>
    <w:rsid w:val="00EE0B13"/>
    <w:rsid w:val="00EE2829"/>
    <w:rsid w:val="00EE52D3"/>
    <w:rsid w:val="00EE54CB"/>
    <w:rsid w:val="00EE5FA3"/>
    <w:rsid w:val="00EF795F"/>
    <w:rsid w:val="00F05484"/>
    <w:rsid w:val="00F06CA9"/>
    <w:rsid w:val="00F11030"/>
    <w:rsid w:val="00F136D7"/>
    <w:rsid w:val="00F1377F"/>
    <w:rsid w:val="00F15DDB"/>
    <w:rsid w:val="00F1691C"/>
    <w:rsid w:val="00F17D64"/>
    <w:rsid w:val="00F32CFC"/>
    <w:rsid w:val="00F333BE"/>
    <w:rsid w:val="00F33982"/>
    <w:rsid w:val="00F3458A"/>
    <w:rsid w:val="00F34C60"/>
    <w:rsid w:val="00F45E26"/>
    <w:rsid w:val="00F46A69"/>
    <w:rsid w:val="00F4798A"/>
    <w:rsid w:val="00F54B32"/>
    <w:rsid w:val="00F56D35"/>
    <w:rsid w:val="00F57133"/>
    <w:rsid w:val="00F6203D"/>
    <w:rsid w:val="00F63FAA"/>
    <w:rsid w:val="00F645AB"/>
    <w:rsid w:val="00F64E8F"/>
    <w:rsid w:val="00F66B2D"/>
    <w:rsid w:val="00F70338"/>
    <w:rsid w:val="00F70BE5"/>
    <w:rsid w:val="00F71A55"/>
    <w:rsid w:val="00F75C9D"/>
    <w:rsid w:val="00F8380B"/>
    <w:rsid w:val="00F83B2E"/>
    <w:rsid w:val="00F90D58"/>
    <w:rsid w:val="00F90F3C"/>
    <w:rsid w:val="00F93679"/>
    <w:rsid w:val="00F9449E"/>
    <w:rsid w:val="00F949F6"/>
    <w:rsid w:val="00F9503B"/>
    <w:rsid w:val="00F97A54"/>
    <w:rsid w:val="00FA3F46"/>
    <w:rsid w:val="00FA4464"/>
    <w:rsid w:val="00FA5F25"/>
    <w:rsid w:val="00FA794C"/>
    <w:rsid w:val="00FB2B72"/>
    <w:rsid w:val="00FB6108"/>
    <w:rsid w:val="00FB6224"/>
    <w:rsid w:val="00FC0A1D"/>
    <w:rsid w:val="00FC215F"/>
    <w:rsid w:val="00FC2FCA"/>
    <w:rsid w:val="00FC5190"/>
    <w:rsid w:val="00FC6339"/>
    <w:rsid w:val="00FD25C0"/>
    <w:rsid w:val="00FD760B"/>
    <w:rsid w:val="00FE168B"/>
    <w:rsid w:val="00FE379D"/>
    <w:rsid w:val="00FE3A10"/>
    <w:rsid w:val="00FE7916"/>
    <w:rsid w:val="00FF0A12"/>
    <w:rsid w:val="00FF19C0"/>
    <w:rsid w:val="00FF205E"/>
    <w:rsid w:val="00FF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5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25C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3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3A0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A6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795EB7"/>
    <w:rPr>
      <w:i/>
      <w:iCs/>
    </w:rPr>
  </w:style>
  <w:style w:type="character" w:styleId="Hyperlink">
    <w:name w:val="Hyperlink"/>
    <w:basedOn w:val="DefaultParagraphFont"/>
    <w:uiPriority w:val="99"/>
    <w:unhideWhenUsed/>
    <w:rsid w:val="00BF08E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F6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6750"/>
  </w:style>
  <w:style w:type="paragraph" w:styleId="Footer">
    <w:name w:val="footer"/>
    <w:basedOn w:val="Normal"/>
    <w:link w:val="FooterChar"/>
    <w:uiPriority w:val="99"/>
    <w:unhideWhenUsed/>
    <w:rsid w:val="006F6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67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5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25C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3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3A0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A6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795EB7"/>
    <w:rPr>
      <w:i/>
      <w:iCs/>
    </w:rPr>
  </w:style>
  <w:style w:type="character" w:styleId="Hyperlink">
    <w:name w:val="Hyperlink"/>
    <w:basedOn w:val="DefaultParagraphFont"/>
    <w:uiPriority w:val="99"/>
    <w:unhideWhenUsed/>
    <w:rsid w:val="00BF08E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F6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6750"/>
  </w:style>
  <w:style w:type="paragraph" w:styleId="Footer">
    <w:name w:val="footer"/>
    <w:basedOn w:val="Normal"/>
    <w:link w:val="FooterChar"/>
    <w:uiPriority w:val="99"/>
    <w:unhideWhenUsed/>
    <w:rsid w:val="006F6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67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005A9-C1E8-4BB3-9B53-B6788B0FE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1428</TotalTime>
  <Pages>7</Pages>
  <Words>1175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951217</dc:creator>
  <cp:lastModifiedBy>951217</cp:lastModifiedBy>
  <cp:revision>694</cp:revision>
  <dcterms:created xsi:type="dcterms:W3CDTF">2018-03-12T13:24:00Z</dcterms:created>
  <dcterms:modified xsi:type="dcterms:W3CDTF">2018-03-28T13:39:00Z</dcterms:modified>
</cp:coreProperties>
</file>